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A3C8F" w14:textId="10919706" w:rsidR="00B77748" w:rsidRPr="004B4345" w:rsidRDefault="00B77748" w:rsidP="00B77748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bookmarkStart w:id="0" w:name="historyclause"/>
      <w:r w:rsidRPr="004B4345">
        <w:rPr>
          <w:b/>
          <w:noProof/>
          <w:color w:val="000000" w:themeColor="text1"/>
          <w:sz w:val="24"/>
        </w:rPr>
        <w:t>3GPP TSG-</w:t>
      </w:r>
      <w:r w:rsidRPr="004B4345">
        <w:rPr>
          <w:b/>
          <w:noProof/>
          <w:color w:val="000000" w:themeColor="text1"/>
          <w:sz w:val="24"/>
        </w:rPr>
        <w:fldChar w:fldCharType="begin"/>
      </w:r>
      <w:r w:rsidRPr="004B4345">
        <w:rPr>
          <w:b/>
          <w:noProof/>
          <w:color w:val="000000" w:themeColor="text1"/>
          <w:sz w:val="24"/>
        </w:rPr>
        <w:instrText xml:space="preserve"> DOCPROPERTY  TSG/WGRef  \* MERGEFORMAT </w:instrText>
      </w:r>
      <w:r w:rsidRPr="004B4345">
        <w:rPr>
          <w:b/>
          <w:noProof/>
          <w:color w:val="000000" w:themeColor="text1"/>
          <w:sz w:val="24"/>
        </w:rPr>
        <w:fldChar w:fldCharType="separate"/>
      </w:r>
      <w:r w:rsidRPr="004B4345">
        <w:rPr>
          <w:b/>
          <w:noProof/>
          <w:color w:val="000000" w:themeColor="text1"/>
          <w:sz w:val="24"/>
        </w:rPr>
        <w:t>RAN4</w:t>
      </w:r>
      <w:r w:rsidRPr="004B4345">
        <w:rPr>
          <w:b/>
          <w:noProof/>
          <w:color w:val="000000" w:themeColor="text1"/>
          <w:sz w:val="24"/>
        </w:rPr>
        <w:fldChar w:fldCharType="end"/>
      </w:r>
      <w:r w:rsidRPr="004B4345">
        <w:rPr>
          <w:b/>
          <w:noProof/>
          <w:color w:val="000000" w:themeColor="text1"/>
          <w:sz w:val="24"/>
        </w:rPr>
        <w:t xml:space="preserve"> Meeting  </w:t>
      </w:r>
      <w:r w:rsidRPr="004B4345">
        <w:rPr>
          <w:b/>
          <w:noProof/>
          <w:color w:val="000000" w:themeColor="text1"/>
          <w:sz w:val="24"/>
          <w:szCs w:val="24"/>
        </w:rPr>
        <w:t>#</w:t>
      </w:r>
      <w:r w:rsidRPr="004B4345">
        <w:rPr>
          <w:b/>
          <w:color w:val="000000" w:themeColor="text1"/>
          <w:sz w:val="24"/>
          <w:szCs w:val="24"/>
        </w:rPr>
        <w:t>11</w:t>
      </w:r>
      <w:r w:rsidR="009458FF" w:rsidRPr="004B4345">
        <w:rPr>
          <w:b/>
          <w:color w:val="000000" w:themeColor="text1"/>
          <w:sz w:val="24"/>
          <w:szCs w:val="24"/>
        </w:rPr>
        <w:t>4</w:t>
      </w:r>
      <w:r w:rsidR="004C5C6D">
        <w:rPr>
          <w:b/>
          <w:color w:val="000000" w:themeColor="text1"/>
          <w:sz w:val="24"/>
          <w:szCs w:val="24"/>
        </w:rPr>
        <w:t>bis</w:t>
      </w:r>
      <w:r w:rsidRPr="004B4345">
        <w:rPr>
          <w:b/>
          <w:i/>
          <w:noProof/>
          <w:color w:val="000000" w:themeColor="text1"/>
          <w:sz w:val="28"/>
        </w:rPr>
        <w:tab/>
      </w:r>
      <w:r w:rsidR="008D0361" w:rsidRPr="008D0361">
        <w:rPr>
          <w:b/>
          <w:noProof/>
          <w:color w:val="000000" w:themeColor="text1"/>
          <w:sz w:val="24"/>
        </w:rPr>
        <w:t>R4-2504455</w:t>
      </w:r>
    </w:p>
    <w:p w14:paraId="456F64AD" w14:textId="64458CE6" w:rsidR="00135619" w:rsidRPr="004B4345" w:rsidRDefault="004C5C6D" w:rsidP="00D309CC">
      <w:pPr>
        <w:tabs>
          <w:tab w:val="left" w:pos="2160"/>
        </w:tabs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</w:pPr>
      <w:r w:rsidRPr="004C5C6D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Wuhan, Hubei, China, 07th – 11th April</w:t>
      </w:r>
      <w:r w:rsidR="009458FF" w:rsidRPr="004B4345">
        <w:rPr>
          <w:rFonts w:ascii="Arial" w:hAnsi="Arial" w:cs="Arial"/>
          <w:b/>
          <w:noProof/>
          <w:color w:val="000000" w:themeColor="text1"/>
          <w:szCs w:val="20"/>
          <w:lang w:val="en-GB" w:eastAsia="en-US"/>
        </w:rPr>
        <w:t>, 2025</w:t>
      </w:r>
    </w:p>
    <w:p w14:paraId="74D48D19" w14:textId="77777777" w:rsidR="00B77748" w:rsidRPr="004B4345" w:rsidRDefault="00B77748" w:rsidP="00D309CC">
      <w:pPr>
        <w:tabs>
          <w:tab w:val="left" w:pos="2160"/>
        </w:tabs>
        <w:rPr>
          <w:rFonts w:ascii="Arial" w:hAnsi="Arial" w:cs="Arial"/>
          <w:b/>
          <w:color w:val="000000" w:themeColor="text1"/>
          <w:lang w:val="en-GB"/>
        </w:rPr>
      </w:pPr>
    </w:p>
    <w:p w14:paraId="6DDCE159" w14:textId="36684F78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Agenda item:</w:t>
      </w:r>
      <w:r w:rsidRPr="004B4345">
        <w:rPr>
          <w:color w:val="000000" w:themeColor="text1"/>
        </w:rPr>
        <w:tab/>
      </w:r>
      <w:r w:rsidR="002223FE">
        <w:rPr>
          <w:color w:val="000000" w:themeColor="text1"/>
        </w:rPr>
        <w:t>7</w:t>
      </w:r>
      <w:r w:rsidR="00A255D6" w:rsidRPr="004B4345">
        <w:rPr>
          <w:color w:val="000000" w:themeColor="text1"/>
        </w:rPr>
        <w:t>.</w:t>
      </w:r>
      <w:r w:rsidR="002223FE">
        <w:rPr>
          <w:color w:val="000000" w:themeColor="text1"/>
        </w:rPr>
        <w:t>2</w:t>
      </w:r>
      <w:r w:rsidR="003A6795">
        <w:rPr>
          <w:color w:val="000000" w:themeColor="text1"/>
        </w:rPr>
        <w:t>3</w:t>
      </w:r>
      <w:r w:rsidR="00F260A8" w:rsidRPr="004B4345">
        <w:rPr>
          <w:color w:val="000000" w:themeColor="text1"/>
        </w:rPr>
        <w:t>.</w:t>
      </w:r>
      <w:r w:rsidR="003A6795">
        <w:rPr>
          <w:color w:val="000000" w:themeColor="text1"/>
        </w:rPr>
        <w:t>1</w:t>
      </w:r>
    </w:p>
    <w:p w14:paraId="4DBE005A" w14:textId="32DE9276" w:rsidR="00D309CC" w:rsidRPr="004B4345" w:rsidRDefault="00D309CC" w:rsidP="00D309CC">
      <w:pPr>
        <w:pStyle w:val="CH"/>
        <w:rPr>
          <w:b w:val="0"/>
          <w:color w:val="000000" w:themeColor="text1"/>
        </w:rPr>
      </w:pPr>
      <w:r w:rsidRPr="004B4345">
        <w:rPr>
          <w:color w:val="000000" w:themeColor="text1"/>
        </w:rPr>
        <w:t>Source:</w:t>
      </w:r>
      <w:r w:rsidRPr="004B4345">
        <w:rPr>
          <w:color w:val="000000" w:themeColor="text1"/>
        </w:rPr>
        <w:tab/>
        <w:t>Apple</w:t>
      </w:r>
    </w:p>
    <w:p w14:paraId="0D2061A1" w14:textId="7B886F8C" w:rsidR="00D309CC" w:rsidRPr="004B4345" w:rsidRDefault="00D309CC" w:rsidP="00112D80">
      <w:pPr>
        <w:pStyle w:val="CH"/>
        <w:ind w:left="2268" w:hanging="2268"/>
        <w:rPr>
          <w:color w:val="000000" w:themeColor="text1"/>
        </w:rPr>
      </w:pPr>
      <w:r w:rsidRPr="004B4345">
        <w:rPr>
          <w:color w:val="000000" w:themeColor="text1"/>
        </w:rPr>
        <w:t>Title:</w:t>
      </w:r>
      <w:r w:rsidRPr="004B4345">
        <w:rPr>
          <w:color w:val="000000" w:themeColor="text1"/>
        </w:rPr>
        <w:tab/>
      </w:r>
      <w:r w:rsidR="002A5DAA">
        <w:rPr>
          <w:color w:val="000000" w:themeColor="text1"/>
        </w:rPr>
        <w:t>RF impact due to UL resource muting</w:t>
      </w:r>
    </w:p>
    <w:p w14:paraId="2E4E044D" w14:textId="306BE6CD" w:rsidR="00D309CC" w:rsidRPr="004B4345" w:rsidRDefault="00D309CC" w:rsidP="00D309CC">
      <w:pPr>
        <w:pStyle w:val="CH"/>
        <w:rPr>
          <w:color w:val="000000" w:themeColor="text1"/>
        </w:rPr>
      </w:pPr>
      <w:r w:rsidRPr="004B4345">
        <w:rPr>
          <w:color w:val="000000" w:themeColor="text1"/>
        </w:rPr>
        <w:t>Document for:</w:t>
      </w:r>
      <w:r w:rsidRPr="004B4345">
        <w:rPr>
          <w:color w:val="000000" w:themeColor="text1"/>
        </w:rPr>
        <w:tab/>
      </w:r>
      <w:r w:rsidR="00F538FE" w:rsidRPr="004B4345">
        <w:rPr>
          <w:color w:val="000000" w:themeColor="text1"/>
        </w:rPr>
        <w:t>Discussion</w:t>
      </w:r>
    </w:p>
    <w:p w14:paraId="0207DB43" w14:textId="77777777" w:rsidR="00D46431" w:rsidRPr="004B4345" w:rsidRDefault="00D46431" w:rsidP="00D309CC">
      <w:pPr>
        <w:pStyle w:val="CH"/>
        <w:rPr>
          <w:b w:val="0"/>
          <w:color w:val="000000" w:themeColor="text1"/>
        </w:rPr>
      </w:pPr>
    </w:p>
    <w:p w14:paraId="0273524A" w14:textId="1D8BC476" w:rsidR="008E7986" w:rsidRPr="004B4345" w:rsidRDefault="00AC0039" w:rsidP="00AC0039">
      <w:pPr>
        <w:pStyle w:val="Heading1"/>
        <w:rPr>
          <w:color w:val="000000" w:themeColor="text1"/>
        </w:rPr>
      </w:pPr>
      <w:r w:rsidRPr="004B4345">
        <w:rPr>
          <w:color w:val="000000" w:themeColor="text1"/>
          <w:lang w:val="en-US"/>
        </w:rPr>
        <w:t>1</w:t>
      </w:r>
      <w:r w:rsidRPr="004B4345">
        <w:rPr>
          <w:color w:val="000000" w:themeColor="text1"/>
        </w:rPr>
        <w:tab/>
      </w:r>
      <w:r w:rsidR="008E7986" w:rsidRPr="004B4345">
        <w:rPr>
          <w:color w:val="000000" w:themeColor="text1"/>
        </w:rPr>
        <w:t xml:space="preserve">Introduction </w:t>
      </w:r>
    </w:p>
    <w:p w14:paraId="0C1A8191" w14:textId="17DF9D8C" w:rsidR="00650EB8" w:rsidRDefault="002A5DAA" w:rsidP="001D69B8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  <w:lang w:eastAsia="ja-JP"/>
        </w:rPr>
      </w:pPr>
      <w:r>
        <w:rPr>
          <w:color w:val="000000" w:themeColor="text1"/>
          <w:sz w:val="20"/>
          <w:szCs w:val="20"/>
          <w:lang w:eastAsia="ja-JP"/>
        </w:rPr>
        <w:t xml:space="preserve">RAN4 received an LS from RAN1 regarding UL resource muting to check </w:t>
      </w:r>
      <w:r w:rsidRPr="002A5DAA">
        <w:rPr>
          <w:color w:val="000000" w:themeColor="text1"/>
          <w:sz w:val="20"/>
          <w:szCs w:val="20"/>
          <w:lang w:eastAsia="ja-JP"/>
        </w:rPr>
        <w:t xml:space="preserve">impact on transmit signal quality/MPR </w:t>
      </w:r>
      <w:r w:rsidR="00AF42F5" w:rsidRPr="004B4345">
        <w:rPr>
          <w:color w:val="000000" w:themeColor="text1"/>
          <w:sz w:val="20"/>
          <w:szCs w:val="20"/>
          <w:lang w:eastAsia="ja-JP"/>
        </w:rPr>
        <w:t>[1]</w:t>
      </w:r>
      <w:r>
        <w:rPr>
          <w:color w:val="000000" w:themeColor="text1"/>
          <w:sz w:val="20"/>
          <w:szCs w:val="20"/>
          <w:lang w:eastAsia="ja-JP"/>
        </w:rPr>
        <w:t>, as copied below</w:t>
      </w:r>
      <w:r w:rsidR="00650EB8" w:rsidRPr="004B4345">
        <w:rPr>
          <w:color w:val="000000" w:themeColor="text1"/>
          <w:sz w:val="20"/>
          <w:szCs w:val="20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A5DAA" w14:paraId="0169DEFE" w14:textId="77777777" w:rsidTr="002A5DAA">
        <w:tc>
          <w:tcPr>
            <w:tcW w:w="9631" w:type="dxa"/>
          </w:tcPr>
          <w:p w14:paraId="170A7AAD" w14:textId="77777777" w:rsidR="002A5DAA" w:rsidRPr="00E5468C" w:rsidRDefault="002A5DAA" w:rsidP="002A5DAA">
            <w:pPr>
              <w:spacing w:after="120"/>
              <w:rPr>
                <w:rFonts w:ascii="Arial" w:hAnsi="Arial" w:cs="Arial"/>
              </w:rPr>
            </w:pPr>
            <w:r w:rsidRPr="00E5468C">
              <w:rPr>
                <w:rFonts w:ascii="Arial" w:hAnsi="Arial" w:cs="Arial"/>
              </w:rPr>
              <w:t>On UL resource muting, RAN1 has made the following agreements</w:t>
            </w:r>
          </w:p>
          <w:tbl>
            <w:tblPr>
              <w:tblW w:w="4946" w:type="pct"/>
              <w:tblInd w:w="108" w:type="dxa"/>
              <w:tblBorders>
                <w:top w:val="single" w:sz="4" w:space="0" w:color="A5A5A5"/>
                <w:left w:val="single" w:sz="4" w:space="0" w:color="A5A5A5"/>
                <w:bottom w:val="single" w:sz="4" w:space="0" w:color="A5A5A5"/>
                <w:right w:val="single" w:sz="4" w:space="0" w:color="A5A5A5"/>
                <w:insideH w:val="single" w:sz="4" w:space="0" w:color="A5A5A5"/>
                <w:insideV w:val="sing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9303"/>
            </w:tblGrid>
            <w:tr w:rsidR="002A5DAA" w:rsidRPr="006910FC" w14:paraId="32D23B62" w14:textId="77777777" w:rsidTr="00C67A53">
              <w:tc>
                <w:tcPr>
                  <w:tcW w:w="5000" w:type="pct"/>
                  <w:shd w:val="clear" w:color="auto" w:fill="auto"/>
                </w:tcPr>
                <w:p w14:paraId="08110163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  <w:b/>
                      <w:bCs/>
                    </w:rPr>
                  </w:pPr>
                  <w:r w:rsidRPr="006910FC">
                    <w:rPr>
                      <w:rFonts w:ascii="Arial" w:eastAsia="Batang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0F6EF1D5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</w:rPr>
                  </w:pPr>
                  <w:r w:rsidRPr="006910FC">
                    <w:rPr>
                      <w:rFonts w:ascii="Arial" w:eastAsia="Batang" w:hAnsi="Arial" w:cs="Arial"/>
                    </w:rPr>
                    <w:t xml:space="preserve">If UL resource muting is applied on a symbol for a PUSCH, a comb-2 pattern is applied for </w:t>
                  </w:r>
                  <w:proofErr w:type="gramStart"/>
                  <w:r w:rsidRPr="006910FC">
                    <w:rPr>
                      <w:rFonts w:ascii="Arial" w:eastAsia="Batang" w:hAnsi="Arial" w:cs="Arial"/>
                    </w:rPr>
                    <w:t>all of</w:t>
                  </w:r>
                  <w:proofErr w:type="gramEnd"/>
                  <w:r w:rsidRPr="006910FC">
                    <w:rPr>
                      <w:rFonts w:ascii="Arial" w:eastAsia="Batang" w:hAnsi="Arial" w:cs="Arial"/>
                    </w:rPr>
                    <w:t xml:space="preserve"> the allocated PRBs of the PUSCH on that symbol.</w:t>
                  </w:r>
                </w:p>
                <w:p w14:paraId="2E403B11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</w:rPr>
                  </w:pPr>
                </w:p>
                <w:p w14:paraId="7126C7F9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  <w:b/>
                      <w:bCs/>
                    </w:rPr>
                  </w:pPr>
                  <w:r w:rsidRPr="006910FC">
                    <w:rPr>
                      <w:rFonts w:ascii="Arial" w:eastAsia="Batang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77D2A2A0" w14:textId="77777777" w:rsidR="002A5DAA" w:rsidRPr="006910FC" w:rsidRDefault="002A5DAA" w:rsidP="002A5DAA">
                  <w:pPr>
                    <w:rPr>
                      <w:rFonts w:ascii="Arial" w:hAnsi="Arial" w:cs="Arial"/>
                    </w:rPr>
                  </w:pPr>
                  <w:r w:rsidRPr="006910FC">
                    <w:rPr>
                      <w:rFonts w:ascii="Arial" w:hAnsi="Arial" w:cs="Arial"/>
                    </w:rPr>
                    <w:t>To determine the time location of UL muting symbol(s) in a slot for a PUSCH, the following option is selected for DG PUSCH and Type 2 CG PUSCH</w:t>
                  </w:r>
                </w:p>
                <w:p w14:paraId="66B5C809" w14:textId="77777777" w:rsidR="002A5DAA" w:rsidRPr="006910FC" w:rsidRDefault="002A5DAA" w:rsidP="002A5DAA">
                  <w:pPr>
                    <w:pStyle w:val="ListParagraph"/>
                    <w:numPr>
                      <w:ilvl w:val="0"/>
                      <w:numId w:val="49"/>
                    </w:numPr>
                    <w:overflowPunct w:val="0"/>
                    <w:contextualSpacing w:val="0"/>
                    <w:textAlignment w:val="baseline"/>
                    <w:rPr>
                      <w:rFonts w:ascii="Arial" w:hAnsi="Arial" w:cs="Arial"/>
                      <w:lang w:eastAsia="en-GB"/>
                    </w:rPr>
                  </w:pPr>
                  <w:r w:rsidRPr="006910FC">
                    <w:rPr>
                      <w:rFonts w:ascii="Arial" w:hAnsi="Arial" w:cs="Arial"/>
                      <w:lang w:eastAsia="en-GB"/>
                    </w:rPr>
                    <w:t>Option 2: The</w:t>
                  </w:r>
                  <w:r w:rsidRPr="006910FC">
                    <w:rPr>
                      <w:rFonts w:ascii="Arial" w:hAnsi="Arial" w:cs="Arial"/>
                      <w:color w:val="FF0000"/>
                      <w:lang w:eastAsia="en-GB"/>
                    </w:rPr>
                    <w:t xml:space="preserve"> </w:t>
                  </w:r>
                  <w:r w:rsidRPr="006910FC">
                    <w:rPr>
                      <w:rFonts w:ascii="Arial" w:hAnsi="Arial" w:cs="Arial"/>
                      <w:lang w:eastAsia="en-GB"/>
                    </w:rPr>
                    <w:t xml:space="preserve">time location of each of one or two UL muting symbols is semi-statically configured, and muting </w:t>
                  </w:r>
                  <w:proofErr w:type="gramStart"/>
                  <w:r w:rsidRPr="006910FC">
                    <w:rPr>
                      <w:rFonts w:ascii="Arial" w:hAnsi="Arial" w:cs="Arial"/>
                      <w:lang w:eastAsia="en-GB"/>
                    </w:rPr>
                    <w:t>all of</w:t>
                  </w:r>
                  <w:proofErr w:type="gramEnd"/>
                  <w:r w:rsidRPr="006910FC">
                    <w:rPr>
                      <w:rFonts w:ascii="Arial" w:hAnsi="Arial" w:cs="Arial"/>
                      <w:lang w:eastAsia="en-GB"/>
                    </w:rPr>
                    <w:t xml:space="preserve"> the semi-statically configured time location of UL muting symbol(s) can be dynamically turned ON/OFF by TDRA field in DCI </w:t>
                  </w:r>
                </w:p>
                <w:p w14:paraId="66C80178" w14:textId="77777777" w:rsidR="002A5DAA" w:rsidRPr="006910FC" w:rsidRDefault="002A5DAA" w:rsidP="002A5DAA">
                  <w:pPr>
                    <w:rPr>
                      <w:rFonts w:ascii="Arial" w:hAnsi="Arial" w:cs="Arial"/>
                    </w:rPr>
                  </w:pPr>
                </w:p>
                <w:p w14:paraId="21ED50A2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  <w:b/>
                      <w:bCs/>
                    </w:rPr>
                  </w:pPr>
                  <w:r w:rsidRPr="006910FC">
                    <w:rPr>
                      <w:rFonts w:ascii="Arial" w:eastAsia="Batang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283B09E1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</w:rPr>
                  </w:pPr>
                  <w:r w:rsidRPr="006910FC">
                    <w:rPr>
                      <w:rFonts w:ascii="Arial" w:eastAsia="Batang" w:hAnsi="Arial" w:cs="Arial"/>
                    </w:rPr>
                    <w:t xml:space="preserve">For the frequency location configuration of UL resource muting for a PUSCH, at least for CP-OFDM </w:t>
                  </w:r>
                </w:p>
                <w:p w14:paraId="7BF6CAF6" w14:textId="77777777" w:rsidR="002A5DAA" w:rsidRPr="006910FC" w:rsidRDefault="002A5DAA" w:rsidP="002A5DAA">
                  <w:pPr>
                    <w:pStyle w:val="ListParagraph"/>
                    <w:numPr>
                      <w:ilvl w:val="0"/>
                      <w:numId w:val="50"/>
                    </w:numPr>
                    <w:suppressAutoHyphens/>
                    <w:snapToGrid w:val="0"/>
                    <w:contextualSpacing w:val="0"/>
                    <w:jc w:val="both"/>
                    <w:rPr>
                      <w:rFonts w:ascii="Arial" w:hAnsi="Arial" w:cs="Arial"/>
                      <w:bCs/>
                    </w:rPr>
                  </w:pPr>
                  <w:r w:rsidRPr="006910FC">
                    <w:rPr>
                      <w:rFonts w:ascii="Arial" w:hAnsi="Arial" w:cs="Arial"/>
                    </w:rPr>
                    <w:t>A comb offset {0, 1} is configured for the up to two UL muting symbols</w:t>
                  </w:r>
                </w:p>
                <w:p w14:paraId="45D5317C" w14:textId="77777777" w:rsidR="002A5DAA" w:rsidRPr="006910FC" w:rsidRDefault="002A5DAA" w:rsidP="002A5DAA">
                  <w:pPr>
                    <w:spacing w:after="120"/>
                    <w:rPr>
                      <w:rFonts w:ascii="Arial" w:eastAsia="Batang" w:hAnsi="Arial" w:cs="Arial"/>
                      <w:bCs/>
                    </w:rPr>
                  </w:pPr>
                </w:p>
                <w:p w14:paraId="1ED82E1A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  <w:b/>
                      <w:bCs/>
                    </w:rPr>
                  </w:pPr>
                  <w:r w:rsidRPr="006910FC">
                    <w:rPr>
                      <w:rFonts w:ascii="Arial" w:eastAsia="Batang" w:hAnsi="Arial" w:cs="Arial"/>
                      <w:b/>
                      <w:bCs/>
                      <w:highlight w:val="darkYellow"/>
                    </w:rPr>
                    <w:t>Working assumption</w:t>
                  </w:r>
                </w:p>
                <w:p w14:paraId="666D5CEE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</w:rPr>
                  </w:pPr>
                  <w:r w:rsidRPr="006910FC">
                    <w:rPr>
                      <w:rFonts w:ascii="Arial" w:eastAsia="Batang" w:hAnsi="Arial" w:cs="Arial"/>
                    </w:rPr>
                    <w:t xml:space="preserve">For the frequency location configuration of UL resource muting for a PUSCH, for DFT-S-OFDM </w:t>
                  </w:r>
                </w:p>
                <w:p w14:paraId="0C930D3A" w14:textId="77777777" w:rsidR="002A5DAA" w:rsidRPr="006910FC" w:rsidRDefault="002A5DAA" w:rsidP="002A5DAA">
                  <w:pPr>
                    <w:pStyle w:val="ListParagraph"/>
                    <w:numPr>
                      <w:ilvl w:val="0"/>
                      <w:numId w:val="50"/>
                    </w:numPr>
                    <w:suppressAutoHyphens/>
                    <w:snapToGrid w:val="0"/>
                    <w:contextualSpacing w:val="0"/>
                    <w:jc w:val="both"/>
                    <w:rPr>
                      <w:rFonts w:ascii="Arial" w:hAnsi="Arial" w:cs="Arial"/>
                      <w:bCs/>
                    </w:rPr>
                  </w:pPr>
                  <w:r w:rsidRPr="006910FC">
                    <w:rPr>
                      <w:rFonts w:ascii="Arial" w:hAnsi="Arial" w:cs="Arial"/>
                    </w:rPr>
                    <w:t>A comb offset {0, 1} is configured for the up to two UL muting symbols</w:t>
                  </w:r>
                </w:p>
                <w:p w14:paraId="006F19BB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</w:rPr>
                  </w:pPr>
                </w:p>
                <w:p w14:paraId="413ABC21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  <w:b/>
                      <w:bCs/>
                    </w:rPr>
                  </w:pPr>
                  <w:r w:rsidRPr="006910FC">
                    <w:rPr>
                      <w:rFonts w:ascii="Arial" w:eastAsia="Batang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05500361" w14:textId="77777777" w:rsidR="002A5DAA" w:rsidRPr="006910FC" w:rsidRDefault="002A5DAA" w:rsidP="002A5DAA">
                  <w:pPr>
                    <w:rPr>
                      <w:rFonts w:ascii="Arial" w:hAnsi="Arial" w:cs="Arial"/>
                      <w:szCs w:val="28"/>
                    </w:rPr>
                  </w:pPr>
                  <w:r w:rsidRPr="006910FC">
                    <w:rPr>
                      <w:rFonts w:ascii="Arial" w:hAnsi="Arial" w:cs="Arial"/>
                      <w:szCs w:val="28"/>
                    </w:rPr>
                    <w:t>If an UL resource muting symbol overlaps with a symbol containing UL DMRS for a PUSCH, DMRS is prioritized, i.e., UE does not apply UL resource muting in the symbol.</w:t>
                  </w:r>
                </w:p>
                <w:p w14:paraId="699E4075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</w:rPr>
                  </w:pPr>
                </w:p>
                <w:p w14:paraId="771BA663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  <w:b/>
                      <w:bCs/>
                    </w:rPr>
                  </w:pPr>
                  <w:r w:rsidRPr="006910FC">
                    <w:rPr>
                      <w:rFonts w:ascii="Arial" w:eastAsia="Batang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7ACB14A7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  <w:bCs/>
                    </w:rPr>
                  </w:pPr>
                  <w:r w:rsidRPr="006910FC">
                    <w:rPr>
                      <w:rFonts w:ascii="Arial" w:eastAsia="Batang" w:hAnsi="Arial" w:cs="Arial"/>
                      <w:bCs/>
                    </w:rPr>
                    <w:t xml:space="preserve">If an UL muting symbol overlaps with a symbol containing PT-RS for a PUSCH and transform precoding is not enabled for the PUSCH, the UE does not expect the muted REs overlaps the REs occupied by PT-RS. </w:t>
                  </w:r>
                </w:p>
                <w:p w14:paraId="5BE45210" w14:textId="77777777" w:rsidR="002A5DAA" w:rsidRPr="006910FC" w:rsidRDefault="002A5DAA" w:rsidP="002A5DAA">
                  <w:pPr>
                    <w:spacing w:line="259" w:lineRule="auto"/>
                    <w:rPr>
                      <w:rFonts w:ascii="Arial" w:hAnsi="Arial" w:cs="Arial"/>
                    </w:rPr>
                  </w:pPr>
                </w:p>
                <w:p w14:paraId="612D1257" w14:textId="77777777" w:rsidR="002A5DAA" w:rsidRPr="006910FC" w:rsidRDefault="002A5DAA" w:rsidP="002A5DAA">
                  <w:pPr>
                    <w:rPr>
                      <w:rFonts w:ascii="Arial" w:eastAsia="Batang" w:hAnsi="Arial" w:cs="Arial"/>
                      <w:b/>
                      <w:bCs/>
                    </w:rPr>
                  </w:pPr>
                  <w:r w:rsidRPr="006910FC">
                    <w:rPr>
                      <w:rFonts w:ascii="Arial" w:eastAsia="Batang" w:hAnsi="Arial" w:cs="Arial"/>
                      <w:b/>
                      <w:bCs/>
                      <w:highlight w:val="green"/>
                    </w:rPr>
                    <w:t>Agreement</w:t>
                  </w:r>
                </w:p>
                <w:p w14:paraId="19258E57" w14:textId="77777777" w:rsidR="002A5DAA" w:rsidRPr="006910FC" w:rsidRDefault="002A5DAA" w:rsidP="002A5DAA">
                  <w:pPr>
                    <w:spacing w:after="120"/>
                    <w:rPr>
                      <w:rFonts w:ascii="Arial" w:eastAsia="Batang" w:hAnsi="Arial" w:cs="Arial"/>
                    </w:rPr>
                  </w:pPr>
                  <w:r w:rsidRPr="006910FC">
                    <w:rPr>
                      <w:rFonts w:ascii="Arial" w:eastAsia="Batang" w:hAnsi="Arial" w:cs="Arial"/>
                    </w:rPr>
                    <w:lastRenderedPageBreak/>
                    <w:t xml:space="preserve">3dB power boosting is assumed for REs in the PUSCH symbol not </w:t>
                  </w:r>
                  <w:r w:rsidRPr="006910FC">
                    <w:rPr>
                      <w:rFonts w:ascii="Arial" w:eastAsia="Batang" w:hAnsi="Arial" w:cs="Arial"/>
                      <w:bCs/>
                    </w:rPr>
                    <w:t>containing PT-RS</w:t>
                  </w:r>
                  <w:r w:rsidRPr="006910FC">
                    <w:rPr>
                      <w:rFonts w:ascii="Arial" w:eastAsia="Batang" w:hAnsi="Arial" w:cs="Arial"/>
                    </w:rPr>
                    <w:t xml:space="preserve"> with UL resource muting.</w:t>
                  </w:r>
                </w:p>
                <w:p w14:paraId="50D26750" w14:textId="77777777" w:rsidR="002A5DAA" w:rsidRPr="006910FC" w:rsidRDefault="002A5DAA" w:rsidP="002A5DAA">
                  <w:pPr>
                    <w:pStyle w:val="ListParagraph"/>
                    <w:widowControl w:val="0"/>
                    <w:numPr>
                      <w:ilvl w:val="0"/>
                      <w:numId w:val="51"/>
                    </w:numPr>
                    <w:suppressAutoHyphens/>
                    <w:snapToGrid w:val="0"/>
                    <w:spacing w:after="120"/>
                    <w:contextualSpacing w:val="0"/>
                    <w:jc w:val="both"/>
                    <w:rPr>
                      <w:rFonts w:ascii="Arial" w:hAnsi="Arial" w:cs="Arial"/>
                      <w:color w:val="FF0000"/>
                    </w:rPr>
                  </w:pPr>
                  <w:r w:rsidRPr="006910FC">
                    <w:rPr>
                      <w:rFonts w:ascii="Arial" w:hAnsi="Arial" w:cs="Arial"/>
                      <w:bCs/>
                    </w:rPr>
                    <w:t xml:space="preserve">FFS: PUSCH and PT-RS EPRE determination for the PUSCH symbol containing PT-RS with UL resource muting when transform precoding is not enabled. </w:t>
                  </w:r>
                </w:p>
              </w:tc>
            </w:tr>
          </w:tbl>
          <w:p w14:paraId="15B9511F" w14:textId="73A8F336" w:rsidR="002A5DAA" w:rsidRPr="002A5DAA" w:rsidRDefault="002A5DAA" w:rsidP="002A5DAA">
            <w:pPr>
              <w:spacing w:before="120" w:after="120"/>
              <w:rPr>
                <w:rFonts w:ascii="Arial" w:hAnsi="Arial" w:cs="Arial"/>
              </w:rPr>
            </w:pPr>
            <w:r w:rsidRPr="00E5468C">
              <w:rPr>
                <w:rFonts w:ascii="Arial" w:hAnsi="Arial" w:cs="Arial"/>
              </w:rPr>
              <w:lastRenderedPageBreak/>
              <w:t>Note that RAN1 is still discussing the boosting in symbols containing PT</w:t>
            </w:r>
            <w:r>
              <w:rPr>
                <w:rFonts w:ascii="Arial" w:hAnsi="Arial" w:cs="Arial"/>
              </w:rPr>
              <w:t>-</w:t>
            </w:r>
            <w:r w:rsidRPr="00E5468C">
              <w:rPr>
                <w:rFonts w:ascii="Arial" w:hAnsi="Arial" w:cs="Arial"/>
              </w:rPr>
              <w:t>RS. RAN1 would like to ask RAN4 to check impact on transmit signal quality/MPR, if any.</w:t>
            </w:r>
          </w:p>
        </w:tc>
      </w:tr>
    </w:tbl>
    <w:p w14:paraId="24DD4CD7" w14:textId="7016EAAA" w:rsidR="003342C2" w:rsidRPr="004B4345" w:rsidRDefault="007634EC" w:rsidP="001D69B8">
      <w:pPr>
        <w:pStyle w:val="B1"/>
        <w:overflowPunct w:val="0"/>
        <w:autoSpaceDE w:val="0"/>
        <w:autoSpaceDN w:val="0"/>
        <w:adjustRightInd w:val="0"/>
        <w:spacing w:before="180" w:after="180"/>
        <w:ind w:left="0" w:firstLine="0"/>
        <w:textAlignment w:val="baseline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 xml:space="preserve">In this contribution, we share initial findings after performing simulation with UL resource muting. </w:t>
      </w:r>
    </w:p>
    <w:p w14:paraId="42E3FB41" w14:textId="5877308A" w:rsidR="004C5265" w:rsidRPr="004B4345" w:rsidRDefault="008E7986" w:rsidP="005037D3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2</w:t>
      </w:r>
      <w:r w:rsidRPr="004B4345">
        <w:rPr>
          <w:color w:val="000000" w:themeColor="text1"/>
        </w:rPr>
        <w:tab/>
      </w:r>
      <w:r w:rsidR="0077432F" w:rsidRPr="004B4345">
        <w:rPr>
          <w:color w:val="000000" w:themeColor="text1"/>
        </w:rPr>
        <w:t>Discussion</w:t>
      </w:r>
    </w:p>
    <w:p w14:paraId="30551B8F" w14:textId="574CD64C" w:rsidR="007C7710" w:rsidRDefault="002E7AF2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In the simulation, we use the following assumptions:</w:t>
      </w:r>
    </w:p>
    <w:p w14:paraId="7AC242A7" w14:textId="1972A441" w:rsidR="002E7AF2" w:rsidRDefault="002E7AF2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6396"/>
      </w:tblGrid>
      <w:tr w:rsidR="002E7AF2" w14:paraId="240B922E" w14:textId="77777777" w:rsidTr="002E7AF2">
        <w:tc>
          <w:tcPr>
            <w:tcW w:w="3235" w:type="dxa"/>
          </w:tcPr>
          <w:p w14:paraId="628A7128" w14:textId="53ACFA81" w:rsidR="002E7AF2" w:rsidRDefault="002E7AF2" w:rsidP="007C77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Simulation assumptions</w:t>
            </w:r>
          </w:p>
        </w:tc>
        <w:tc>
          <w:tcPr>
            <w:tcW w:w="6396" w:type="dxa"/>
          </w:tcPr>
          <w:p w14:paraId="7423FF71" w14:textId="7A7207EB" w:rsidR="002E7AF2" w:rsidRDefault="002E7AF2" w:rsidP="007C77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Values</w:t>
            </w:r>
          </w:p>
        </w:tc>
      </w:tr>
      <w:tr w:rsidR="002E7AF2" w14:paraId="28F08EAB" w14:textId="77777777" w:rsidTr="002E7AF2">
        <w:tc>
          <w:tcPr>
            <w:tcW w:w="3235" w:type="dxa"/>
          </w:tcPr>
          <w:p w14:paraId="6AF3B96A" w14:textId="0278C0E3" w:rsidR="002E7AF2" w:rsidRDefault="002E7AF2" w:rsidP="007C77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Waveform</w:t>
            </w:r>
          </w:p>
        </w:tc>
        <w:tc>
          <w:tcPr>
            <w:tcW w:w="6396" w:type="dxa"/>
          </w:tcPr>
          <w:p w14:paraId="231CF505" w14:textId="205B27FB" w:rsidR="002E7AF2" w:rsidRDefault="002E7AF2" w:rsidP="002E7A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DFT-S-OFDM and CP-OFDM</w:t>
            </w:r>
          </w:p>
        </w:tc>
      </w:tr>
      <w:tr w:rsidR="002E7AF2" w14:paraId="54FC27FB" w14:textId="77777777" w:rsidTr="002E7AF2">
        <w:tc>
          <w:tcPr>
            <w:tcW w:w="3235" w:type="dxa"/>
          </w:tcPr>
          <w:p w14:paraId="4972B895" w14:textId="3960060F" w:rsidR="002E7AF2" w:rsidRDefault="002E7AF2" w:rsidP="007C77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Channel bandwidth</w:t>
            </w:r>
          </w:p>
        </w:tc>
        <w:tc>
          <w:tcPr>
            <w:tcW w:w="6396" w:type="dxa"/>
          </w:tcPr>
          <w:p w14:paraId="512008BD" w14:textId="0C36D941" w:rsidR="002E7AF2" w:rsidRDefault="002E7AF2" w:rsidP="002E7A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100MHz with 30kHz SCS</w:t>
            </w:r>
          </w:p>
        </w:tc>
      </w:tr>
      <w:tr w:rsidR="002E7AF2" w14:paraId="2A4CC347" w14:textId="77777777" w:rsidTr="002E7AF2">
        <w:tc>
          <w:tcPr>
            <w:tcW w:w="3235" w:type="dxa"/>
          </w:tcPr>
          <w:p w14:paraId="36FD4056" w14:textId="5A887894" w:rsidR="002E7AF2" w:rsidRDefault="002E7AF2" w:rsidP="007C77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Power class</w:t>
            </w:r>
          </w:p>
        </w:tc>
        <w:tc>
          <w:tcPr>
            <w:tcW w:w="6396" w:type="dxa"/>
          </w:tcPr>
          <w:p w14:paraId="2C99FB5C" w14:textId="73A629A8" w:rsidR="002E7AF2" w:rsidRDefault="002E7AF2" w:rsidP="002E7A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Mainly PC2. Also simulated one RB case for PC3</w:t>
            </w:r>
          </w:p>
        </w:tc>
      </w:tr>
      <w:tr w:rsidR="002E7AF2" w14:paraId="0F0B9037" w14:textId="77777777" w:rsidTr="002E7AF2">
        <w:tc>
          <w:tcPr>
            <w:tcW w:w="3235" w:type="dxa"/>
          </w:tcPr>
          <w:p w14:paraId="1415EBB0" w14:textId="1E69826A" w:rsidR="002E7AF2" w:rsidRDefault="002E7AF2" w:rsidP="007C77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Slot format</w:t>
            </w:r>
          </w:p>
        </w:tc>
        <w:tc>
          <w:tcPr>
            <w:tcW w:w="6396" w:type="dxa"/>
          </w:tcPr>
          <w:p w14:paraId="27FF7A82" w14:textId="7FF11899" w:rsidR="002E7AF2" w:rsidRDefault="002E7AF2" w:rsidP="002E7A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In a slot, there are 3 DMRS symbols. Out of the remaining 11 PUSCH symbols, two consecutive symbols are with comb-2 RE muting</w:t>
            </w:r>
          </w:p>
        </w:tc>
      </w:tr>
      <w:tr w:rsidR="00BE77AF" w14:paraId="0690EDF4" w14:textId="77777777" w:rsidTr="002E7AF2">
        <w:tc>
          <w:tcPr>
            <w:tcW w:w="3235" w:type="dxa"/>
          </w:tcPr>
          <w:p w14:paraId="6BAE58BD" w14:textId="4E65C6D7" w:rsidR="00BE77AF" w:rsidRDefault="00BE77AF" w:rsidP="007C771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Modulation schemes</w:t>
            </w:r>
          </w:p>
        </w:tc>
        <w:tc>
          <w:tcPr>
            <w:tcW w:w="6396" w:type="dxa"/>
          </w:tcPr>
          <w:p w14:paraId="1A8F4D30" w14:textId="6F21925B" w:rsidR="00BE77AF" w:rsidRDefault="00BE77AF" w:rsidP="002E7A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Pi/2 BPSK, QPSK, 16QAM, 64QAM</w:t>
            </w:r>
          </w:p>
        </w:tc>
      </w:tr>
    </w:tbl>
    <w:p w14:paraId="409E3A54" w14:textId="77777777" w:rsidR="002E7AF2" w:rsidRDefault="002E7AF2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0F4774BD" w14:textId="4FD097BB" w:rsidR="002E7AF2" w:rsidRDefault="00CB0B5F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The simulation results are shown in the following two tables</w:t>
      </w:r>
      <w:r w:rsidR="006B3C4C">
        <w:rPr>
          <w:color w:val="000000" w:themeColor="text1"/>
          <w:sz w:val="20"/>
          <w:szCs w:val="20"/>
        </w:rPr>
        <w:t xml:space="preserve"> (the first for DFT-S-OFDM and the second for CP-</w:t>
      </w:r>
      <w:proofErr w:type="gramStart"/>
      <w:r w:rsidR="006B3C4C">
        <w:rPr>
          <w:color w:val="000000" w:themeColor="text1"/>
          <w:sz w:val="20"/>
          <w:szCs w:val="20"/>
        </w:rPr>
        <w:t>OFDM)</w:t>
      </w:r>
      <w:r w:rsidR="007C3ECF">
        <w:rPr>
          <w:color w:val="000000" w:themeColor="text1"/>
          <w:sz w:val="20"/>
          <w:szCs w:val="20"/>
        </w:rPr>
        <w:t>ß</w:t>
      </w:r>
      <w:proofErr w:type="gramEnd"/>
      <w:r>
        <w:rPr>
          <w:color w:val="000000" w:themeColor="text1"/>
          <w:sz w:val="20"/>
          <w:szCs w:val="20"/>
        </w:rPr>
        <w:t>:</w:t>
      </w:r>
    </w:p>
    <w:p w14:paraId="296605A4" w14:textId="77777777" w:rsidR="00CB0B5F" w:rsidRDefault="00CB0B5F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12A02CB4" w14:textId="16ABF471" w:rsidR="00CB0B5F" w:rsidRDefault="003F222E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3F222E">
        <w:rPr>
          <w:noProof/>
          <w:color w:val="000000" w:themeColor="text1"/>
          <w:sz w:val="20"/>
          <w:szCs w:val="20"/>
        </w:rPr>
        <w:drawing>
          <wp:inline distT="0" distB="0" distL="0" distR="0" wp14:anchorId="5DCD4481" wp14:editId="5B1F5742">
            <wp:extent cx="6122035" cy="2462530"/>
            <wp:effectExtent l="0" t="0" r="0" b="1270"/>
            <wp:docPr id="619737161" name="Picture 1" descr="A tabl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737161" name="Picture 1" descr="A table with black text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4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A3D02" w14:textId="77777777" w:rsidR="00BE77AF" w:rsidRDefault="00BE77AF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28EE583D" w14:textId="7A48EC06" w:rsidR="00BE77AF" w:rsidRPr="004B4345" w:rsidRDefault="00BE77AF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0AA59517" w14:textId="1C987CDF" w:rsidR="003F222E" w:rsidRDefault="003F222E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 w:rsidRPr="003F222E">
        <w:rPr>
          <w:noProof/>
          <w:color w:val="000000" w:themeColor="text1"/>
          <w:sz w:val="20"/>
          <w:szCs w:val="20"/>
        </w:rPr>
        <w:drawing>
          <wp:inline distT="0" distB="0" distL="0" distR="0" wp14:anchorId="20FB3641" wp14:editId="5102AE95">
            <wp:extent cx="6182751" cy="2113915"/>
            <wp:effectExtent l="0" t="0" r="2540" b="0"/>
            <wp:docPr id="1626020097" name="Picture 1" descr="A table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6020097" name="Picture 1" descr="A table with black text&#10;&#10;AI-generated content may be incorrect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8020" cy="2115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A6E1A" w14:textId="274484C1" w:rsidR="00BE77AF" w:rsidRDefault="00BE77AF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lastRenderedPageBreak/>
        <w:t xml:space="preserve">Note </w:t>
      </w:r>
      <w:r w:rsidR="0030694F">
        <w:rPr>
          <w:color w:val="000000" w:themeColor="text1"/>
          <w:sz w:val="20"/>
          <w:szCs w:val="20"/>
        </w:rPr>
        <w:t>we simulated 108RBs for DFT-S-OFDM and 111RBs for CP-OFDM, respectively. This is to consider the case where in a 100MHz channel, the UL sub-band size is 40MHz.</w:t>
      </w:r>
    </w:p>
    <w:p w14:paraId="2625C789" w14:textId="77777777" w:rsidR="00BE77AF" w:rsidRDefault="00BE77AF" w:rsidP="007C7710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</w:p>
    <w:p w14:paraId="4C0F113E" w14:textId="204EB100" w:rsidR="007C7710" w:rsidRPr="004B4345" w:rsidRDefault="003F222E" w:rsidP="003F222E">
      <w:pPr>
        <w:autoSpaceDE w:val="0"/>
        <w:autoSpaceDN w:val="0"/>
        <w:adjustRightInd w:val="0"/>
        <w:jc w:val="both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>In all cases that have been simulated</w:t>
      </w:r>
      <w:r w:rsidR="003D4B77">
        <w:rPr>
          <w:color w:val="000000" w:themeColor="text1"/>
          <w:sz w:val="20"/>
          <w:szCs w:val="20"/>
        </w:rPr>
        <w:t>, UL muting has minimal impact on EVM or MPR</w:t>
      </w:r>
      <w:r>
        <w:rPr>
          <w:color w:val="000000" w:themeColor="text1"/>
          <w:sz w:val="20"/>
          <w:szCs w:val="20"/>
        </w:rPr>
        <w:t>. That said, please note the impact when 256QAM is used is to be investigated.</w:t>
      </w:r>
    </w:p>
    <w:p w14:paraId="7806C6F4" w14:textId="77777777" w:rsidR="00864E87" w:rsidRDefault="00864E87" w:rsidP="00864E87">
      <w:pPr>
        <w:autoSpaceDE w:val="0"/>
        <w:autoSpaceDN w:val="0"/>
        <w:adjustRightInd w:val="0"/>
        <w:jc w:val="both"/>
        <w:rPr>
          <w:b/>
          <w:bCs/>
          <w:color w:val="000000" w:themeColor="text1"/>
          <w:sz w:val="20"/>
          <w:szCs w:val="20"/>
          <w:u w:val="single"/>
        </w:rPr>
      </w:pPr>
    </w:p>
    <w:p w14:paraId="2A637A42" w14:textId="3132B101" w:rsidR="000C0906" w:rsidRDefault="003F222E" w:rsidP="000C0906">
      <w:pPr>
        <w:spacing w:before="100" w:beforeAutospacing="1" w:after="100"/>
        <w:rPr>
          <w:b/>
          <w:bCs/>
          <w:i/>
          <w:iCs/>
          <w:color w:val="000000" w:themeColor="text1"/>
          <w:sz w:val="20"/>
          <w:szCs w:val="20"/>
        </w:rPr>
      </w:pPr>
      <w:r>
        <w:rPr>
          <w:b/>
          <w:bCs/>
          <w:i/>
          <w:iCs/>
          <w:color w:val="000000" w:themeColor="text1"/>
          <w:sz w:val="20"/>
          <w:szCs w:val="20"/>
        </w:rPr>
        <w:t>Observation 1</w:t>
      </w:r>
      <w:r w:rsidR="000C0906" w:rsidRPr="004B4345">
        <w:rPr>
          <w:b/>
          <w:bCs/>
          <w:i/>
          <w:iCs/>
          <w:color w:val="000000" w:themeColor="text1"/>
          <w:sz w:val="20"/>
          <w:szCs w:val="20"/>
        </w:rPr>
        <w:t xml:space="preserve">: </w:t>
      </w:r>
      <w:r w:rsidRPr="003F222E">
        <w:rPr>
          <w:b/>
          <w:bCs/>
          <w:i/>
          <w:iCs/>
          <w:color w:val="000000" w:themeColor="text1"/>
          <w:sz w:val="20"/>
          <w:szCs w:val="20"/>
        </w:rPr>
        <w:t>In all cases that have been simulated, UL muting has minimal impact on EVM or MPR</w:t>
      </w:r>
      <w:r>
        <w:rPr>
          <w:b/>
          <w:bCs/>
          <w:i/>
          <w:iCs/>
          <w:color w:val="000000" w:themeColor="text1"/>
          <w:sz w:val="20"/>
          <w:szCs w:val="20"/>
        </w:rPr>
        <w:t>.</w:t>
      </w:r>
    </w:p>
    <w:p w14:paraId="42036AB8" w14:textId="77777777" w:rsidR="000C0906" w:rsidRPr="004B4345" w:rsidRDefault="000C0906" w:rsidP="00435B44">
      <w:pPr>
        <w:rPr>
          <w:color w:val="000000" w:themeColor="text1"/>
          <w:sz w:val="20"/>
          <w:szCs w:val="20"/>
        </w:rPr>
      </w:pPr>
    </w:p>
    <w:p w14:paraId="34C99636" w14:textId="77777777" w:rsidR="008E7986" w:rsidRPr="004B4345" w:rsidRDefault="008E7986" w:rsidP="008E7986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3</w:t>
      </w:r>
      <w:r w:rsidRPr="004B4345">
        <w:rPr>
          <w:color w:val="000000" w:themeColor="text1"/>
        </w:rPr>
        <w:tab/>
        <w:t>Conclusions</w:t>
      </w:r>
    </w:p>
    <w:p w14:paraId="6F3027FC" w14:textId="51E297BC" w:rsidR="00300BA9" w:rsidRPr="004B4345" w:rsidRDefault="00B61EEA" w:rsidP="00300BA9">
      <w:pPr>
        <w:rPr>
          <w:color w:val="000000" w:themeColor="text1"/>
          <w:sz w:val="20"/>
          <w:szCs w:val="20"/>
        </w:rPr>
      </w:pPr>
      <w:r w:rsidRPr="004B4345">
        <w:rPr>
          <w:color w:val="000000" w:themeColor="text1"/>
          <w:sz w:val="20"/>
          <w:szCs w:val="20"/>
        </w:rPr>
        <w:t xml:space="preserve">In this contribution, </w:t>
      </w:r>
      <w:r w:rsidR="00A91EAD" w:rsidRPr="004B4345">
        <w:rPr>
          <w:color w:val="000000" w:themeColor="text1"/>
          <w:sz w:val="20"/>
          <w:szCs w:val="20"/>
        </w:rPr>
        <w:t xml:space="preserve">we </w:t>
      </w:r>
      <w:r w:rsidR="003F222E">
        <w:rPr>
          <w:color w:val="000000" w:themeColor="text1"/>
          <w:sz w:val="20"/>
          <w:szCs w:val="20"/>
        </w:rPr>
        <w:t xml:space="preserve">perform simulations for UL resource muting and </w:t>
      </w:r>
      <w:r w:rsidR="0060672A" w:rsidRPr="004B4345">
        <w:rPr>
          <w:color w:val="000000" w:themeColor="text1"/>
          <w:sz w:val="20"/>
          <w:szCs w:val="20"/>
        </w:rPr>
        <w:t xml:space="preserve">make the </w:t>
      </w:r>
      <w:r w:rsidR="004C15C7" w:rsidRPr="004B4345">
        <w:rPr>
          <w:color w:val="000000" w:themeColor="text1"/>
          <w:sz w:val="20"/>
          <w:szCs w:val="20"/>
        </w:rPr>
        <w:t xml:space="preserve">following </w:t>
      </w:r>
      <w:r w:rsidR="0060672A" w:rsidRPr="004B4345">
        <w:rPr>
          <w:color w:val="000000" w:themeColor="text1"/>
          <w:sz w:val="20"/>
          <w:szCs w:val="20"/>
        </w:rPr>
        <w:t>observations</w:t>
      </w:r>
      <w:r w:rsidR="00A91EAD" w:rsidRPr="004B4345">
        <w:rPr>
          <w:color w:val="000000" w:themeColor="text1"/>
          <w:sz w:val="20"/>
          <w:szCs w:val="20"/>
        </w:rPr>
        <w:t>.</w:t>
      </w:r>
    </w:p>
    <w:p w14:paraId="008FBF47" w14:textId="77777777" w:rsidR="004C15C7" w:rsidRPr="004B4345" w:rsidRDefault="004C15C7" w:rsidP="00300BA9">
      <w:pPr>
        <w:rPr>
          <w:color w:val="000000" w:themeColor="text1"/>
          <w:sz w:val="20"/>
          <w:szCs w:val="20"/>
        </w:rPr>
      </w:pPr>
    </w:p>
    <w:p w14:paraId="2A1A9208" w14:textId="77777777" w:rsidR="003F222E" w:rsidRDefault="003F222E" w:rsidP="003F222E">
      <w:pPr>
        <w:spacing w:before="100" w:beforeAutospacing="1" w:after="100"/>
        <w:rPr>
          <w:b/>
          <w:bCs/>
          <w:i/>
          <w:iCs/>
          <w:color w:val="000000" w:themeColor="text1"/>
          <w:sz w:val="20"/>
          <w:szCs w:val="20"/>
        </w:rPr>
      </w:pPr>
      <w:r>
        <w:rPr>
          <w:b/>
          <w:bCs/>
          <w:i/>
          <w:iCs/>
          <w:color w:val="000000" w:themeColor="text1"/>
          <w:sz w:val="20"/>
          <w:szCs w:val="20"/>
        </w:rPr>
        <w:t>Observation 1</w:t>
      </w:r>
      <w:r w:rsidRPr="004B4345">
        <w:rPr>
          <w:b/>
          <w:bCs/>
          <w:i/>
          <w:iCs/>
          <w:color w:val="000000" w:themeColor="text1"/>
          <w:sz w:val="20"/>
          <w:szCs w:val="20"/>
        </w:rPr>
        <w:t xml:space="preserve">: </w:t>
      </w:r>
      <w:r w:rsidRPr="003F222E">
        <w:rPr>
          <w:b/>
          <w:bCs/>
          <w:i/>
          <w:iCs/>
          <w:color w:val="000000" w:themeColor="text1"/>
          <w:sz w:val="20"/>
          <w:szCs w:val="20"/>
        </w:rPr>
        <w:t>In all cases that have been simulated, UL muting has minimal impact on EVM or MPR</w:t>
      </w:r>
      <w:r>
        <w:rPr>
          <w:b/>
          <w:bCs/>
          <w:i/>
          <w:iCs/>
          <w:color w:val="000000" w:themeColor="text1"/>
          <w:sz w:val="20"/>
          <w:szCs w:val="20"/>
        </w:rPr>
        <w:t>.</w:t>
      </w:r>
    </w:p>
    <w:p w14:paraId="4D133CD8" w14:textId="4D8B9443" w:rsidR="00276EE4" w:rsidRPr="004B4345" w:rsidRDefault="005E69AE" w:rsidP="00BC4103">
      <w:pPr>
        <w:pStyle w:val="Heading1"/>
        <w:rPr>
          <w:color w:val="000000" w:themeColor="text1"/>
        </w:rPr>
      </w:pPr>
      <w:r w:rsidRPr="004B4345">
        <w:rPr>
          <w:color w:val="000000" w:themeColor="text1"/>
        </w:rPr>
        <w:t>4</w:t>
      </w:r>
      <w:r w:rsidRPr="004B4345">
        <w:rPr>
          <w:color w:val="000000" w:themeColor="text1"/>
        </w:rPr>
        <w:tab/>
        <w:t>References</w:t>
      </w:r>
    </w:p>
    <w:bookmarkEnd w:id="0"/>
    <w:p w14:paraId="16445F87" w14:textId="0CD8227C" w:rsidR="005F613D" w:rsidRPr="003F222E" w:rsidRDefault="0007292E" w:rsidP="003F222E">
      <w:pPr>
        <w:pStyle w:val="EX"/>
        <w:rPr>
          <w:color w:val="000000" w:themeColor="text1"/>
          <w:sz w:val="20"/>
          <w:szCs w:val="20"/>
        </w:rPr>
      </w:pPr>
      <w:r w:rsidRPr="0007292E">
        <w:rPr>
          <w:color w:val="000000" w:themeColor="text1"/>
          <w:sz w:val="20"/>
          <w:szCs w:val="20"/>
        </w:rPr>
        <w:t xml:space="preserve">R1-2410889, </w:t>
      </w:r>
      <w:r>
        <w:rPr>
          <w:color w:val="000000" w:themeColor="text1"/>
          <w:sz w:val="20"/>
          <w:szCs w:val="20"/>
        </w:rPr>
        <w:t>“</w:t>
      </w:r>
      <w:r w:rsidRPr="0007292E">
        <w:rPr>
          <w:color w:val="000000" w:themeColor="text1"/>
          <w:sz w:val="20"/>
          <w:szCs w:val="20"/>
        </w:rPr>
        <w:t>LS on impact on transmit signal quality/MPR requirement</w:t>
      </w:r>
      <w:r>
        <w:rPr>
          <w:color w:val="000000" w:themeColor="text1"/>
          <w:sz w:val="20"/>
          <w:szCs w:val="20"/>
        </w:rPr>
        <w:t>,” RAN1</w:t>
      </w:r>
    </w:p>
    <w:sectPr w:rsidR="005F613D" w:rsidRPr="003F222E" w:rsidSect="00114E2C">
      <w:head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1225A" w14:textId="77777777" w:rsidR="007742AF" w:rsidRDefault="007742AF">
      <w:r>
        <w:separator/>
      </w:r>
    </w:p>
  </w:endnote>
  <w:endnote w:type="continuationSeparator" w:id="0">
    <w:p w14:paraId="0508FFE0" w14:textId="77777777" w:rsidR="007742AF" w:rsidRDefault="0077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709C5" w14:textId="77777777" w:rsidR="007742AF" w:rsidRDefault="007742AF">
      <w:r>
        <w:separator/>
      </w:r>
    </w:p>
  </w:footnote>
  <w:footnote w:type="continuationSeparator" w:id="0">
    <w:p w14:paraId="01911DC5" w14:textId="77777777" w:rsidR="007742AF" w:rsidRDefault="00774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B2776"/>
    <w:multiLevelType w:val="hybridMultilevel"/>
    <w:tmpl w:val="266ECA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8C46D8B"/>
    <w:multiLevelType w:val="hybridMultilevel"/>
    <w:tmpl w:val="73C61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E6A7C"/>
    <w:multiLevelType w:val="hybridMultilevel"/>
    <w:tmpl w:val="E16472CA"/>
    <w:lvl w:ilvl="0" w:tplc="21B81AC4">
      <w:start w:val="8"/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9" w15:restartNumberingAfterBreak="0">
    <w:nsid w:val="20F93623"/>
    <w:multiLevelType w:val="multilevel"/>
    <w:tmpl w:val="2E90C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A6E1D"/>
    <w:multiLevelType w:val="hybridMultilevel"/>
    <w:tmpl w:val="03EE39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92268C"/>
    <w:multiLevelType w:val="multilevel"/>
    <w:tmpl w:val="DFAC4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57A74C9"/>
    <w:multiLevelType w:val="hybridMultilevel"/>
    <w:tmpl w:val="FC025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1248F"/>
    <w:multiLevelType w:val="hybridMultilevel"/>
    <w:tmpl w:val="DCECC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A19D2"/>
    <w:multiLevelType w:val="multilevel"/>
    <w:tmpl w:val="7E982AA0"/>
    <w:lvl w:ilvl="0">
      <w:numFmt w:val="bullet"/>
      <w:lvlText w:val="-"/>
      <w:lvlJc w:val="left"/>
      <w:pPr>
        <w:ind w:left="420" w:hanging="420"/>
      </w:pPr>
      <w:rPr>
        <w:rFonts w:ascii="Times" w:eastAsia="DengXian" w:hAnsi="Times" w:cs="Time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CD1C8B"/>
    <w:multiLevelType w:val="hybridMultilevel"/>
    <w:tmpl w:val="8DC2E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E4E56"/>
    <w:multiLevelType w:val="hybridMultilevel"/>
    <w:tmpl w:val="03EE39AE"/>
    <w:lvl w:ilvl="0" w:tplc="24F0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B41E0"/>
    <w:multiLevelType w:val="hybridMultilevel"/>
    <w:tmpl w:val="AC0A772A"/>
    <w:lvl w:ilvl="0" w:tplc="47E0CFDC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A871017"/>
    <w:multiLevelType w:val="hybridMultilevel"/>
    <w:tmpl w:val="EA78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712F37"/>
    <w:multiLevelType w:val="hybridMultilevel"/>
    <w:tmpl w:val="D57E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E5A6E"/>
    <w:multiLevelType w:val="hybridMultilevel"/>
    <w:tmpl w:val="61EAB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4037DB"/>
    <w:multiLevelType w:val="multilevel"/>
    <w:tmpl w:val="434037D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E7BDE"/>
    <w:multiLevelType w:val="hybridMultilevel"/>
    <w:tmpl w:val="78863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4A3562"/>
    <w:multiLevelType w:val="hybridMultilevel"/>
    <w:tmpl w:val="83340AE0"/>
    <w:lvl w:ilvl="0" w:tplc="247276F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4F001D"/>
    <w:multiLevelType w:val="hybridMultilevel"/>
    <w:tmpl w:val="FCE2F910"/>
    <w:lvl w:ilvl="0" w:tplc="28DE14C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74016"/>
    <w:multiLevelType w:val="multilevel"/>
    <w:tmpl w:val="47974016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497836B9"/>
    <w:multiLevelType w:val="hybridMultilevel"/>
    <w:tmpl w:val="310CE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3617EF"/>
    <w:multiLevelType w:val="hybridMultilevel"/>
    <w:tmpl w:val="BE8EDD0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C1639BC"/>
    <w:multiLevelType w:val="hybridMultilevel"/>
    <w:tmpl w:val="45401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DA07DD"/>
    <w:multiLevelType w:val="hybridMultilevel"/>
    <w:tmpl w:val="AC303F9A"/>
    <w:lvl w:ilvl="0" w:tplc="D0FC0A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68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3"/>
      <w:numFmt w:val="bullet"/>
      <w:lvlText w:val="-"/>
      <w:lvlJc w:val="left"/>
      <w:pPr>
        <w:ind w:left="2488" w:hanging="480"/>
      </w:pPr>
      <w:rPr>
        <w:rFonts w:ascii="Times New Roman" w:eastAsiaTheme="minorEastAsia" w:hAnsi="Times New Roman" w:cs="Times New Roman" w:hint="default"/>
        <w:lang w:val="en-GB"/>
      </w:rPr>
    </w:lvl>
    <w:lvl w:ilvl="3">
      <w:start w:val="5"/>
      <w:numFmt w:val="bullet"/>
      <w:lvlText w:val="-"/>
      <w:lvlJc w:val="left"/>
      <w:pPr>
        <w:ind w:left="3208" w:hanging="48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 w15:restartNumberingAfterBreak="0">
    <w:nsid w:val="59544252"/>
    <w:multiLevelType w:val="hybridMultilevel"/>
    <w:tmpl w:val="E7042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13A24"/>
    <w:multiLevelType w:val="hybridMultilevel"/>
    <w:tmpl w:val="7996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415742"/>
    <w:multiLevelType w:val="hybridMultilevel"/>
    <w:tmpl w:val="A19C5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05B6118"/>
    <w:multiLevelType w:val="hybridMultilevel"/>
    <w:tmpl w:val="65722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7A0684"/>
    <w:multiLevelType w:val="hybridMultilevel"/>
    <w:tmpl w:val="27F8C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F7230C"/>
    <w:multiLevelType w:val="hybridMultilevel"/>
    <w:tmpl w:val="35BCC586"/>
    <w:lvl w:ilvl="0" w:tplc="04090005">
      <w:start w:val="1"/>
      <w:numFmt w:val="bullet"/>
      <w:lvlText w:val=""/>
      <w:lvlJc w:val="left"/>
      <w:pPr>
        <w:ind w:left="133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81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1" w:hanging="480"/>
      </w:pPr>
      <w:rPr>
        <w:rFonts w:ascii="Wingdings" w:hAnsi="Wingdings" w:hint="default"/>
      </w:rPr>
    </w:lvl>
  </w:abstractNum>
  <w:abstractNum w:abstractNumId="43" w15:restartNumberingAfterBreak="0">
    <w:nsid w:val="6D43754F"/>
    <w:multiLevelType w:val="hybridMultilevel"/>
    <w:tmpl w:val="3ADA1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576C26"/>
    <w:multiLevelType w:val="hybridMultilevel"/>
    <w:tmpl w:val="E9389B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83209E"/>
    <w:multiLevelType w:val="hybridMultilevel"/>
    <w:tmpl w:val="F1F84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8F6F7C"/>
    <w:multiLevelType w:val="multilevel"/>
    <w:tmpl w:val="778F6F7C"/>
    <w:lvl w:ilvl="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F11F9C"/>
    <w:multiLevelType w:val="hybridMultilevel"/>
    <w:tmpl w:val="33989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881536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3737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29060068">
    <w:abstractNumId w:val="2"/>
  </w:num>
  <w:num w:numId="4" w16cid:durableId="671496524">
    <w:abstractNumId w:val="40"/>
  </w:num>
  <w:num w:numId="5" w16cid:durableId="1501116029">
    <w:abstractNumId w:val="3"/>
  </w:num>
  <w:num w:numId="6" w16cid:durableId="1775780724">
    <w:abstractNumId w:val="3"/>
  </w:num>
  <w:num w:numId="7" w16cid:durableId="2004430155">
    <w:abstractNumId w:val="22"/>
  </w:num>
  <w:num w:numId="8" w16cid:durableId="820000239">
    <w:abstractNumId w:val="6"/>
  </w:num>
  <w:num w:numId="9" w16cid:durableId="1418207271">
    <w:abstractNumId w:val="27"/>
  </w:num>
  <w:num w:numId="10" w16cid:durableId="1583371418">
    <w:abstractNumId w:val="38"/>
  </w:num>
  <w:num w:numId="11" w16cid:durableId="654532386">
    <w:abstractNumId w:val="13"/>
  </w:num>
  <w:num w:numId="12" w16cid:durableId="1304584639">
    <w:abstractNumId w:val="11"/>
  </w:num>
  <w:num w:numId="13" w16cid:durableId="721171787">
    <w:abstractNumId w:val="9"/>
  </w:num>
  <w:num w:numId="14" w16cid:durableId="1592349769">
    <w:abstractNumId w:val="37"/>
  </w:num>
  <w:num w:numId="15" w16cid:durableId="278998918">
    <w:abstractNumId w:val="18"/>
  </w:num>
  <w:num w:numId="16" w16cid:durableId="434713335">
    <w:abstractNumId w:val="34"/>
  </w:num>
  <w:num w:numId="17" w16cid:durableId="1786650561">
    <w:abstractNumId w:val="19"/>
  </w:num>
  <w:num w:numId="18" w16cid:durableId="119229966">
    <w:abstractNumId w:val="7"/>
  </w:num>
  <w:num w:numId="19" w16cid:durableId="773282714">
    <w:abstractNumId w:val="24"/>
  </w:num>
  <w:num w:numId="20" w16cid:durableId="1943295931">
    <w:abstractNumId w:val="1"/>
  </w:num>
  <w:num w:numId="21" w16cid:durableId="721640857">
    <w:abstractNumId w:val="45"/>
  </w:num>
  <w:num w:numId="22" w16cid:durableId="1167212164">
    <w:abstractNumId w:val="47"/>
  </w:num>
  <w:num w:numId="23" w16cid:durableId="240023206">
    <w:abstractNumId w:val="25"/>
  </w:num>
  <w:num w:numId="24" w16cid:durableId="191648044">
    <w:abstractNumId w:val="12"/>
  </w:num>
  <w:num w:numId="25" w16cid:durableId="473066965">
    <w:abstractNumId w:val="23"/>
  </w:num>
  <w:num w:numId="26" w16cid:durableId="1489638411">
    <w:abstractNumId w:val="21"/>
  </w:num>
  <w:num w:numId="27" w16cid:durableId="1422525457">
    <w:abstractNumId w:val="20"/>
  </w:num>
  <w:num w:numId="28" w16cid:durableId="653946618">
    <w:abstractNumId w:val="4"/>
  </w:num>
  <w:num w:numId="29" w16cid:durableId="1543327048">
    <w:abstractNumId w:val="48"/>
  </w:num>
  <w:num w:numId="30" w16cid:durableId="991716118">
    <w:abstractNumId w:val="16"/>
  </w:num>
  <w:num w:numId="31" w16cid:durableId="737675157">
    <w:abstractNumId w:val="17"/>
  </w:num>
  <w:num w:numId="32" w16cid:durableId="526335178">
    <w:abstractNumId w:val="10"/>
  </w:num>
  <w:num w:numId="33" w16cid:durableId="557739517">
    <w:abstractNumId w:val="26"/>
  </w:num>
  <w:num w:numId="34" w16cid:durableId="1264847130">
    <w:abstractNumId w:val="42"/>
  </w:num>
  <w:num w:numId="35" w16cid:durableId="371812856">
    <w:abstractNumId w:val="28"/>
  </w:num>
  <w:num w:numId="36" w16cid:durableId="1489981921">
    <w:abstractNumId w:val="35"/>
  </w:num>
  <w:num w:numId="37" w16cid:durableId="612204437">
    <w:abstractNumId w:val="32"/>
  </w:num>
  <w:num w:numId="38" w16cid:durableId="62991483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0027061">
    <w:abstractNumId w:val="36"/>
  </w:num>
  <w:num w:numId="40" w16cid:durableId="1103039994">
    <w:abstractNumId w:val="33"/>
  </w:num>
  <w:num w:numId="41" w16cid:durableId="606161233">
    <w:abstractNumId w:val="8"/>
  </w:num>
  <w:num w:numId="42" w16cid:durableId="377362836">
    <w:abstractNumId w:val="5"/>
  </w:num>
  <w:num w:numId="43" w16cid:durableId="1526678661">
    <w:abstractNumId w:val="41"/>
  </w:num>
  <w:num w:numId="44" w16cid:durableId="1584561220">
    <w:abstractNumId w:val="43"/>
  </w:num>
  <w:num w:numId="45" w16cid:durableId="1568345534">
    <w:abstractNumId w:val="46"/>
  </w:num>
  <w:num w:numId="46" w16cid:durableId="1689335221">
    <w:abstractNumId w:val="31"/>
  </w:num>
  <w:num w:numId="47" w16cid:durableId="77220480">
    <w:abstractNumId w:val="39"/>
  </w:num>
  <w:num w:numId="48" w16cid:durableId="1822648281">
    <w:abstractNumId w:val="30"/>
  </w:num>
  <w:num w:numId="49" w16cid:durableId="1742479726">
    <w:abstractNumId w:val="14"/>
  </w:num>
  <w:num w:numId="50" w16cid:durableId="1554973358">
    <w:abstractNumId w:val="29"/>
  </w:num>
  <w:num w:numId="51" w16cid:durableId="15166468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B86"/>
    <w:rsid w:val="00002C14"/>
    <w:rsid w:val="00003844"/>
    <w:rsid w:val="0000450B"/>
    <w:rsid w:val="00011C66"/>
    <w:rsid w:val="000129A5"/>
    <w:rsid w:val="00012A37"/>
    <w:rsid w:val="00022507"/>
    <w:rsid w:val="000262F6"/>
    <w:rsid w:val="00026BD3"/>
    <w:rsid w:val="00027463"/>
    <w:rsid w:val="00027A50"/>
    <w:rsid w:val="00033397"/>
    <w:rsid w:val="00034883"/>
    <w:rsid w:val="00040095"/>
    <w:rsid w:val="000438C2"/>
    <w:rsid w:val="00046768"/>
    <w:rsid w:val="0004681A"/>
    <w:rsid w:val="00051834"/>
    <w:rsid w:val="000528BC"/>
    <w:rsid w:val="0005477E"/>
    <w:rsid w:val="00054A22"/>
    <w:rsid w:val="00060F87"/>
    <w:rsid w:val="00062023"/>
    <w:rsid w:val="00063A26"/>
    <w:rsid w:val="000655A6"/>
    <w:rsid w:val="0007292E"/>
    <w:rsid w:val="00072EE7"/>
    <w:rsid w:val="00077697"/>
    <w:rsid w:val="00080512"/>
    <w:rsid w:val="00082A83"/>
    <w:rsid w:val="00092661"/>
    <w:rsid w:val="0009500A"/>
    <w:rsid w:val="00096CD8"/>
    <w:rsid w:val="000A365D"/>
    <w:rsid w:val="000A46CB"/>
    <w:rsid w:val="000A6245"/>
    <w:rsid w:val="000A68F3"/>
    <w:rsid w:val="000B4E6A"/>
    <w:rsid w:val="000B7599"/>
    <w:rsid w:val="000C0906"/>
    <w:rsid w:val="000C47C3"/>
    <w:rsid w:val="000D08EF"/>
    <w:rsid w:val="000D2AB6"/>
    <w:rsid w:val="000D2C4B"/>
    <w:rsid w:val="000D58AB"/>
    <w:rsid w:val="000D7878"/>
    <w:rsid w:val="000E2674"/>
    <w:rsid w:val="000E3702"/>
    <w:rsid w:val="000E5696"/>
    <w:rsid w:val="000E6132"/>
    <w:rsid w:val="000F1D2A"/>
    <w:rsid w:val="000F2378"/>
    <w:rsid w:val="000F3400"/>
    <w:rsid w:val="000F42F7"/>
    <w:rsid w:val="000F4BE8"/>
    <w:rsid w:val="000F5D71"/>
    <w:rsid w:val="00101278"/>
    <w:rsid w:val="00101EB9"/>
    <w:rsid w:val="00104BC6"/>
    <w:rsid w:val="001117B3"/>
    <w:rsid w:val="00112A20"/>
    <w:rsid w:val="00112D80"/>
    <w:rsid w:val="00114E2C"/>
    <w:rsid w:val="00125033"/>
    <w:rsid w:val="00130B69"/>
    <w:rsid w:val="00130E71"/>
    <w:rsid w:val="001319D7"/>
    <w:rsid w:val="001320EC"/>
    <w:rsid w:val="00133525"/>
    <w:rsid w:val="00134E23"/>
    <w:rsid w:val="00135619"/>
    <w:rsid w:val="00152010"/>
    <w:rsid w:val="00153E23"/>
    <w:rsid w:val="00155EA5"/>
    <w:rsid w:val="001613D8"/>
    <w:rsid w:val="001620A7"/>
    <w:rsid w:val="00162A8A"/>
    <w:rsid w:val="00165302"/>
    <w:rsid w:val="00165DE1"/>
    <w:rsid w:val="00171166"/>
    <w:rsid w:val="0017234B"/>
    <w:rsid w:val="00180253"/>
    <w:rsid w:val="00182F98"/>
    <w:rsid w:val="001879A0"/>
    <w:rsid w:val="0019040A"/>
    <w:rsid w:val="00191964"/>
    <w:rsid w:val="00193F04"/>
    <w:rsid w:val="001A1513"/>
    <w:rsid w:val="001A4201"/>
    <w:rsid w:val="001A4C42"/>
    <w:rsid w:val="001C21C3"/>
    <w:rsid w:val="001D02C2"/>
    <w:rsid w:val="001D0D15"/>
    <w:rsid w:val="001D3883"/>
    <w:rsid w:val="001D69B8"/>
    <w:rsid w:val="001D787E"/>
    <w:rsid w:val="001E56AE"/>
    <w:rsid w:val="001E6A20"/>
    <w:rsid w:val="001E78C8"/>
    <w:rsid w:val="001F0C1D"/>
    <w:rsid w:val="001F1132"/>
    <w:rsid w:val="001F168B"/>
    <w:rsid w:val="00200761"/>
    <w:rsid w:val="00210943"/>
    <w:rsid w:val="002110E6"/>
    <w:rsid w:val="00211302"/>
    <w:rsid w:val="00217AB6"/>
    <w:rsid w:val="002223FE"/>
    <w:rsid w:val="00223E60"/>
    <w:rsid w:val="00224531"/>
    <w:rsid w:val="00224D35"/>
    <w:rsid w:val="00225E3F"/>
    <w:rsid w:val="0023088C"/>
    <w:rsid w:val="002347A2"/>
    <w:rsid w:val="002419B9"/>
    <w:rsid w:val="0024741D"/>
    <w:rsid w:val="00247926"/>
    <w:rsid w:val="00253356"/>
    <w:rsid w:val="00254E0F"/>
    <w:rsid w:val="00255247"/>
    <w:rsid w:val="002557C8"/>
    <w:rsid w:val="00257A99"/>
    <w:rsid w:val="002600B9"/>
    <w:rsid w:val="00261DE3"/>
    <w:rsid w:val="00262167"/>
    <w:rsid w:val="002654F1"/>
    <w:rsid w:val="002675F0"/>
    <w:rsid w:val="00276EE4"/>
    <w:rsid w:val="002808D2"/>
    <w:rsid w:val="00281AB7"/>
    <w:rsid w:val="00285094"/>
    <w:rsid w:val="002868F0"/>
    <w:rsid w:val="00287B8F"/>
    <w:rsid w:val="00292223"/>
    <w:rsid w:val="00295219"/>
    <w:rsid w:val="002A1D5F"/>
    <w:rsid w:val="002A4E8C"/>
    <w:rsid w:val="002A5644"/>
    <w:rsid w:val="002A5DAA"/>
    <w:rsid w:val="002A7133"/>
    <w:rsid w:val="002B2D3F"/>
    <w:rsid w:val="002B378B"/>
    <w:rsid w:val="002B6339"/>
    <w:rsid w:val="002D16F1"/>
    <w:rsid w:val="002D22D9"/>
    <w:rsid w:val="002D4863"/>
    <w:rsid w:val="002D56F3"/>
    <w:rsid w:val="002D6F19"/>
    <w:rsid w:val="002E00EE"/>
    <w:rsid w:val="002E7AF2"/>
    <w:rsid w:val="002F1AB0"/>
    <w:rsid w:val="002F21F4"/>
    <w:rsid w:val="002F5216"/>
    <w:rsid w:val="00300ACF"/>
    <w:rsid w:val="00300BA9"/>
    <w:rsid w:val="00301868"/>
    <w:rsid w:val="00303F37"/>
    <w:rsid w:val="003046F8"/>
    <w:rsid w:val="00305D70"/>
    <w:rsid w:val="0030694F"/>
    <w:rsid w:val="00307031"/>
    <w:rsid w:val="003107C2"/>
    <w:rsid w:val="00313A57"/>
    <w:rsid w:val="003172DC"/>
    <w:rsid w:val="00324314"/>
    <w:rsid w:val="003311CA"/>
    <w:rsid w:val="00333996"/>
    <w:rsid w:val="003342C2"/>
    <w:rsid w:val="003348D2"/>
    <w:rsid w:val="0033606D"/>
    <w:rsid w:val="00336438"/>
    <w:rsid w:val="0033652B"/>
    <w:rsid w:val="003378AE"/>
    <w:rsid w:val="0034052F"/>
    <w:rsid w:val="00340CDF"/>
    <w:rsid w:val="0034273B"/>
    <w:rsid w:val="00345425"/>
    <w:rsid w:val="0034735C"/>
    <w:rsid w:val="0035000F"/>
    <w:rsid w:val="003523D8"/>
    <w:rsid w:val="0035462D"/>
    <w:rsid w:val="00356ADD"/>
    <w:rsid w:val="00357075"/>
    <w:rsid w:val="003650C3"/>
    <w:rsid w:val="0036620E"/>
    <w:rsid w:val="00370A9A"/>
    <w:rsid w:val="00371558"/>
    <w:rsid w:val="0037264F"/>
    <w:rsid w:val="00374E2E"/>
    <w:rsid w:val="003765B8"/>
    <w:rsid w:val="00384F83"/>
    <w:rsid w:val="00392336"/>
    <w:rsid w:val="00392980"/>
    <w:rsid w:val="003A0483"/>
    <w:rsid w:val="003A408A"/>
    <w:rsid w:val="003A6795"/>
    <w:rsid w:val="003B264E"/>
    <w:rsid w:val="003B4652"/>
    <w:rsid w:val="003B662D"/>
    <w:rsid w:val="003C208D"/>
    <w:rsid w:val="003C257C"/>
    <w:rsid w:val="003C3971"/>
    <w:rsid w:val="003C3C9E"/>
    <w:rsid w:val="003C4D69"/>
    <w:rsid w:val="003D12B4"/>
    <w:rsid w:val="003D176F"/>
    <w:rsid w:val="003D37E2"/>
    <w:rsid w:val="003D4522"/>
    <w:rsid w:val="003D4B77"/>
    <w:rsid w:val="003E2C78"/>
    <w:rsid w:val="003E3139"/>
    <w:rsid w:val="003E7753"/>
    <w:rsid w:val="003F07E3"/>
    <w:rsid w:val="003F222E"/>
    <w:rsid w:val="003F5675"/>
    <w:rsid w:val="003F6793"/>
    <w:rsid w:val="0040110C"/>
    <w:rsid w:val="0040183E"/>
    <w:rsid w:val="00402D6C"/>
    <w:rsid w:val="0041089F"/>
    <w:rsid w:val="00412687"/>
    <w:rsid w:val="004165BB"/>
    <w:rsid w:val="00423334"/>
    <w:rsid w:val="00424397"/>
    <w:rsid w:val="0042630D"/>
    <w:rsid w:val="0042668D"/>
    <w:rsid w:val="004273BD"/>
    <w:rsid w:val="00430001"/>
    <w:rsid w:val="004323AE"/>
    <w:rsid w:val="004345EC"/>
    <w:rsid w:val="00434879"/>
    <w:rsid w:val="0043539B"/>
    <w:rsid w:val="00435B44"/>
    <w:rsid w:val="004406A5"/>
    <w:rsid w:val="00442E80"/>
    <w:rsid w:val="00443B1F"/>
    <w:rsid w:val="004454A5"/>
    <w:rsid w:val="00445952"/>
    <w:rsid w:val="00446EBE"/>
    <w:rsid w:val="00447B7C"/>
    <w:rsid w:val="00447E12"/>
    <w:rsid w:val="00452D22"/>
    <w:rsid w:val="00455635"/>
    <w:rsid w:val="00461C96"/>
    <w:rsid w:val="004656B7"/>
    <w:rsid w:val="00466AA8"/>
    <w:rsid w:val="00472C04"/>
    <w:rsid w:val="004735B3"/>
    <w:rsid w:val="00474601"/>
    <w:rsid w:val="00475109"/>
    <w:rsid w:val="0048182A"/>
    <w:rsid w:val="004826A9"/>
    <w:rsid w:val="004837BD"/>
    <w:rsid w:val="00485B6A"/>
    <w:rsid w:val="00487424"/>
    <w:rsid w:val="00492FF7"/>
    <w:rsid w:val="0049650C"/>
    <w:rsid w:val="004A603D"/>
    <w:rsid w:val="004A6B02"/>
    <w:rsid w:val="004B0ECB"/>
    <w:rsid w:val="004B1D92"/>
    <w:rsid w:val="004B4345"/>
    <w:rsid w:val="004B503E"/>
    <w:rsid w:val="004C15C7"/>
    <w:rsid w:val="004C1601"/>
    <w:rsid w:val="004C19E5"/>
    <w:rsid w:val="004C21DF"/>
    <w:rsid w:val="004C2EE7"/>
    <w:rsid w:val="004C5265"/>
    <w:rsid w:val="004C5C6D"/>
    <w:rsid w:val="004D3578"/>
    <w:rsid w:val="004D6380"/>
    <w:rsid w:val="004E0E90"/>
    <w:rsid w:val="004E213A"/>
    <w:rsid w:val="004E3C97"/>
    <w:rsid w:val="004E6F6A"/>
    <w:rsid w:val="004E7F50"/>
    <w:rsid w:val="004F0988"/>
    <w:rsid w:val="004F3340"/>
    <w:rsid w:val="004F3E3D"/>
    <w:rsid w:val="004F46DD"/>
    <w:rsid w:val="004F6220"/>
    <w:rsid w:val="00500743"/>
    <w:rsid w:val="00503000"/>
    <w:rsid w:val="005032A8"/>
    <w:rsid w:val="00503342"/>
    <w:rsid w:val="00503434"/>
    <w:rsid w:val="005037D3"/>
    <w:rsid w:val="0050596C"/>
    <w:rsid w:val="00506787"/>
    <w:rsid w:val="005157F0"/>
    <w:rsid w:val="00520120"/>
    <w:rsid w:val="005204B4"/>
    <w:rsid w:val="0052244D"/>
    <w:rsid w:val="0052286C"/>
    <w:rsid w:val="00525B0E"/>
    <w:rsid w:val="005273BE"/>
    <w:rsid w:val="005274EC"/>
    <w:rsid w:val="0053173F"/>
    <w:rsid w:val="005324C2"/>
    <w:rsid w:val="0053388B"/>
    <w:rsid w:val="00535773"/>
    <w:rsid w:val="00537C54"/>
    <w:rsid w:val="00542052"/>
    <w:rsid w:val="0054259C"/>
    <w:rsid w:val="005425A2"/>
    <w:rsid w:val="00543E6C"/>
    <w:rsid w:val="00551225"/>
    <w:rsid w:val="00551342"/>
    <w:rsid w:val="00554CE1"/>
    <w:rsid w:val="00555534"/>
    <w:rsid w:val="0056116C"/>
    <w:rsid w:val="00562380"/>
    <w:rsid w:val="00562844"/>
    <w:rsid w:val="00565087"/>
    <w:rsid w:val="0057261C"/>
    <w:rsid w:val="00572E14"/>
    <w:rsid w:val="00582450"/>
    <w:rsid w:val="00586033"/>
    <w:rsid w:val="005930E6"/>
    <w:rsid w:val="005973BE"/>
    <w:rsid w:val="005A5986"/>
    <w:rsid w:val="005A63EE"/>
    <w:rsid w:val="005B1F1B"/>
    <w:rsid w:val="005B365D"/>
    <w:rsid w:val="005B3CCF"/>
    <w:rsid w:val="005C2A4F"/>
    <w:rsid w:val="005C30C1"/>
    <w:rsid w:val="005C4000"/>
    <w:rsid w:val="005C422A"/>
    <w:rsid w:val="005C6CA2"/>
    <w:rsid w:val="005C7C46"/>
    <w:rsid w:val="005D2E01"/>
    <w:rsid w:val="005D6CE0"/>
    <w:rsid w:val="005D7526"/>
    <w:rsid w:val="005E69AE"/>
    <w:rsid w:val="005F22A6"/>
    <w:rsid w:val="005F4B4C"/>
    <w:rsid w:val="005F4CDD"/>
    <w:rsid w:val="005F613D"/>
    <w:rsid w:val="005F6269"/>
    <w:rsid w:val="006021D4"/>
    <w:rsid w:val="00602AEA"/>
    <w:rsid w:val="00603877"/>
    <w:rsid w:val="006043ED"/>
    <w:rsid w:val="0060672A"/>
    <w:rsid w:val="00607E3C"/>
    <w:rsid w:val="00610C4E"/>
    <w:rsid w:val="00614FDF"/>
    <w:rsid w:val="006203A9"/>
    <w:rsid w:val="00622B85"/>
    <w:rsid w:val="00623C82"/>
    <w:rsid w:val="006246A7"/>
    <w:rsid w:val="0062595A"/>
    <w:rsid w:val="00632B45"/>
    <w:rsid w:val="00633224"/>
    <w:rsid w:val="006343D6"/>
    <w:rsid w:val="0063543D"/>
    <w:rsid w:val="006425C3"/>
    <w:rsid w:val="006426A7"/>
    <w:rsid w:val="00643869"/>
    <w:rsid w:val="006446B1"/>
    <w:rsid w:val="006459B5"/>
    <w:rsid w:val="00647114"/>
    <w:rsid w:val="00650EB8"/>
    <w:rsid w:val="006552DD"/>
    <w:rsid w:val="00662A4B"/>
    <w:rsid w:val="0066731C"/>
    <w:rsid w:val="00667F98"/>
    <w:rsid w:val="00671ABA"/>
    <w:rsid w:val="006753FB"/>
    <w:rsid w:val="006759E6"/>
    <w:rsid w:val="00675E2D"/>
    <w:rsid w:val="00691B96"/>
    <w:rsid w:val="006A0145"/>
    <w:rsid w:val="006A016F"/>
    <w:rsid w:val="006A1291"/>
    <w:rsid w:val="006A323F"/>
    <w:rsid w:val="006A3C08"/>
    <w:rsid w:val="006A5571"/>
    <w:rsid w:val="006B1A3E"/>
    <w:rsid w:val="006B1B46"/>
    <w:rsid w:val="006B30D0"/>
    <w:rsid w:val="006B339A"/>
    <w:rsid w:val="006B3C4C"/>
    <w:rsid w:val="006B57B1"/>
    <w:rsid w:val="006B79CB"/>
    <w:rsid w:val="006C043F"/>
    <w:rsid w:val="006C0AD3"/>
    <w:rsid w:val="006C28A7"/>
    <w:rsid w:val="006C3D95"/>
    <w:rsid w:val="006C638F"/>
    <w:rsid w:val="006C79D3"/>
    <w:rsid w:val="006D11F6"/>
    <w:rsid w:val="006D1E99"/>
    <w:rsid w:val="006D4CE9"/>
    <w:rsid w:val="006D73A8"/>
    <w:rsid w:val="006E3141"/>
    <w:rsid w:val="006E5154"/>
    <w:rsid w:val="006E5C86"/>
    <w:rsid w:val="006F3425"/>
    <w:rsid w:val="006F71F4"/>
    <w:rsid w:val="00701080"/>
    <w:rsid w:val="00705538"/>
    <w:rsid w:val="007059D9"/>
    <w:rsid w:val="007060EB"/>
    <w:rsid w:val="00706BE2"/>
    <w:rsid w:val="00713AD9"/>
    <w:rsid w:val="00713C44"/>
    <w:rsid w:val="00723A44"/>
    <w:rsid w:val="00724D1D"/>
    <w:rsid w:val="00726A73"/>
    <w:rsid w:val="00734A5B"/>
    <w:rsid w:val="0074026F"/>
    <w:rsid w:val="007420D3"/>
    <w:rsid w:val="007429F6"/>
    <w:rsid w:val="00742B5A"/>
    <w:rsid w:val="00744E76"/>
    <w:rsid w:val="0074723D"/>
    <w:rsid w:val="00752198"/>
    <w:rsid w:val="00753881"/>
    <w:rsid w:val="00753F44"/>
    <w:rsid w:val="00754A6B"/>
    <w:rsid w:val="00756A33"/>
    <w:rsid w:val="00756E2A"/>
    <w:rsid w:val="007615CA"/>
    <w:rsid w:val="00762483"/>
    <w:rsid w:val="007634EC"/>
    <w:rsid w:val="0076512C"/>
    <w:rsid w:val="00767917"/>
    <w:rsid w:val="00771937"/>
    <w:rsid w:val="007742AF"/>
    <w:rsid w:val="0077432F"/>
    <w:rsid w:val="00774DA4"/>
    <w:rsid w:val="00777FBD"/>
    <w:rsid w:val="00781F0F"/>
    <w:rsid w:val="00782783"/>
    <w:rsid w:val="007851C1"/>
    <w:rsid w:val="00786D37"/>
    <w:rsid w:val="007877CA"/>
    <w:rsid w:val="0079072F"/>
    <w:rsid w:val="00791FEE"/>
    <w:rsid w:val="007B2F1E"/>
    <w:rsid w:val="007B462B"/>
    <w:rsid w:val="007B4BDA"/>
    <w:rsid w:val="007B600E"/>
    <w:rsid w:val="007B6355"/>
    <w:rsid w:val="007C3ECF"/>
    <w:rsid w:val="007C4A4E"/>
    <w:rsid w:val="007C6A12"/>
    <w:rsid w:val="007C7710"/>
    <w:rsid w:val="007D5172"/>
    <w:rsid w:val="007D53B3"/>
    <w:rsid w:val="007D5A1C"/>
    <w:rsid w:val="007D6BA0"/>
    <w:rsid w:val="007D7D88"/>
    <w:rsid w:val="007E2E4B"/>
    <w:rsid w:val="007E3EB8"/>
    <w:rsid w:val="007E6293"/>
    <w:rsid w:val="007F0F4A"/>
    <w:rsid w:val="007F159F"/>
    <w:rsid w:val="007F37AF"/>
    <w:rsid w:val="008028A4"/>
    <w:rsid w:val="00803440"/>
    <w:rsid w:val="008038C2"/>
    <w:rsid w:val="00810E8D"/>
    <w:rsid w:val="00811EA5"/>
    <w:rsid w:val="00815588"/>
    <w:rsid w:val="008169B3"/>
    <w:rsid w:val="00820B25"/>
    <w:rsid w:val="00820E0F"/>
    <w:rsid w:val="00821AEF"/>
    <w:rsid w:val="00826E3B"/>
    <w:rsid w:val="00830747"/>
    <w:rsid w:val="00831A72"/>
    <w:rsid w:val="008326F5"/>
    <w:rsid w:val="00833358"/>
    <w:rsid w:val="008340FF"/>
    <w:rsid w:val="008366FC"/>
    <w:rsid w:val="00841896"/>
    <w:rsid w:val="0084389E"/>
    <w:rsid w:val="00843B15"/>
    <w:rsid w:val="00845B02"/>
    <w:rsid w:val="008471B3"/>
    <w:rsid w:val="00854DFA"/>
    <w:rsid w:val="008559EF"/>
    <w:rsid w:val="008569D0"/>
    <w:rsid w:val="008574C6"/>
    <w:rsid w:val="00861CEC"/>
    <w:rsid w:val="00863A2E"/>
    <w:rsid w:val="00864E87"/>
    <w:rsid w:val="008768CA"/>
    <w:rsid w:val="0088083B"/>
    <w:rsid w:val="008826B0"/>
    <w:rsid w:val="008903F5"/>
    <w:rsid w:val="008A479E"/>
    <w:rsid w:val="008A54F8"/>
    <w:rsid w:val="008A5A68"/>
    <w:rsid w:val="008A5EFF"/>
    <w:rsid w:val="008B2D3A"/>
    <w:rsid w:val="008C0EF3"/>
    <w:rsid w:val="008C1634"/>
    <w:rsid w:val="008C384C"/>
    <w:rsid w:val="008C4A39"/>
    <w:rsid w:val="008D0361"/>
    <w:rsid w:val="008D3F18"/>
    <w:rsid w:val="008D7F70"/>
    <w:rsid w:val="008E112D"/>
    <w:rsid w:val="008E4082"/>
    <w:rsid w:val="008E734D"/>
    <w:rsid w:val="008E7986"/>
    <w:rsid w:val="008F15A3"/>
    <w:rsid w:val="008F1BA6"/>
    <w:rsid w:val="008F6E7F"/>
    <w:rsid w:val="00900C26"/>
    <w:rsid w:val="0090271F"/>
    <w:rsid w:val="00902E23"/>
    <w:rsid w:val="00904160"/>
    <w:rsid w:val="00906915"/>
    <w:rsid w:val="009073D6"/>
    <w:rsid w:val="00910D9E"/>
    <w:rsid w:val="009114D7"/>
    <w:rsid w:val="009125EF"/>
    <w:rsid w:val="0091348E"/>
    <w:rsid w:val="00915D75"/>
    <w:rsid w:val="00917398"/>
    <w:rsid w:val="00917CCB"/>
    <w:rsid w:val="00917D25"/>
    <w:rsid w:val="00920DD0"/>
    <w:rsid w:val="009238A8"/>
    <w:rsid w:val="00924DAC"/>
    <w:rsid w:val="00926F97"/>
    <w:rsid w:val="00931E75"/>
    <w:rsid w:val="0093257B"/>
    <w:rsid w:val="00933446"/>
    <w:rsid w:val="00935B71"/>
    <w:rsid w:val="00942228"/>
    <w:rsid w:val="009426F4"/>
    <w:rsid w:val="00942EC2"/>
    <w:rsid w:val="009458FF"/>
    <w:rsid w:val="00947ADF"/>
    <w:rsid w:val="00947F73"/>
    <w:rsid w:val="009518F8"/>
    <w:rsid w:val="009545A1"/>
    <w:rsid w:val="009615DC"/>
    <w:rsid w:val="00963CE0"/>
    <w:rsid w:val="009648C8"/>
    <w:rsid w:val="009653C7"/>
    <w:rsid w:val="00965ADE"/>
    <w:rsid w:val="00970E90"/>
    <w:rsid w:val="00973019"/>
    <w:rsid w:val="009750A6"/>
    <w:rsid w:val="0097658C"/>
    <w:rsid w:val="009876B4"/>
    <w:rsid w:val="00987B96"/>
    <w:rsid w:val="00991277"/>
    <w:rsid w:val="00991C1A"/>
    <w:rsid w:val="009A2284"/>
    <w:rsid w:val="009A371E"/>
    <w:rsid w:val="009A5620"/>
    <w:rsid w:val="009A758A"/>
    <w:rsid w:val="009B308E"/>
    <w:rsid w:val="009B54B4"/>
    <w:rsid w:val="009C2C1B"/>
    <w:rsid w:val="009C412B"/>
    <w:rsid w:val="009C47B5"/>
    <w:rsid w:val="009D181E"/>
    <w:rsid w:val="009E0885"/>
    <w:rsid w:val="009E1B5E"/>
    <w:rsid w:val="009E322A"/>
    <w:rsid w:val="009E4AB1"/>
    <w:rsid w:val="009F1BD4"/>
    <w:rsid w:val="009F237D"/>
    <w:rsid w:val="009F2C8C"/>
    <w:rsid w:val="009F2F14"/>
    <w:rsid w:val="009F37B7"/>
    <w:rsid w:val="009F4887"/>
    <w:rsid w:val="009F5E43"/>
    <w:rsid w:val="00A00FD0"/>
    <w:rsid w:val="00A03460"/>
    <w:rsid w:val="00A0354E"/>
    <w:rsid w:val="00A051F0"/>
    <w:rsid w:val="00A07446"/>
    <w:rsid w:val="00A10F02"/>
    <w:rsid w:val="00A152D7"/>
    <w:rsid w:val="00A164B4"/>
    <w:rsid w:val="00A22731"/>
    <w:rsid w:val="00A22938"/>
    <w:rsid w:val="00A241A7"/>
    <w:rsid w:val="00A255D6"/>
    <w:rsid w:val="00A2564E"/>
    <w:rsid w:val="00A26956"/>
    <w:rsid w:val="00A33E80"/>
    <w:rsid w:val="00A37271"/>
    <w:rsid w:val="00A41A75"/>
    <w:rsid w:val="00A4303F"/>
    <w:rsid w:val="00A44B59"/>
    <w:rsid w:val="00A46D1C"/>
    <w:rsid w:val="00A47362"/>
    <w:rsid w:val="00A53724"/>
    <w:rsid w:val="00A5526E"/>
    <w:rsid w:val="00A55ADB"/>
    <w:rsid w:val="00A6183F"/>
    <w:rsid w:val="00A634C2"/>
    <w:rsid w:val="00A66A04"/>
    <w:rsid w:val="00A73129"/>
    <w:rsid w:val="00A76978"/>
    <w:rsid w:val="00A76F2E"/>
    <w:rsid w:val="00A82346"/>
    <w:rsid w:val="00A82D1F"/>
    <w:rsid w:val="00A8668F"/>
    <w:rsid w:val="00A9153E"/>
    <w:rsid w:val="00A91EAD"/>
    <w:rsid w:val="00A92BA1"/>
    <w:rsid w:val="00A951A7"/>
    <w:rsid w:val="00AB1652"/>
    <w:rsid w:val="00AB7F3B"/>
    <w:rsid w:val="00AC0039"/>
    <w:rsid w:val="00AC135F"/>
    <w:rsid w:val="00AC3AC2"/>
    <w:rsid w:val="00AC4BA4"/>
    <w:rsid w:val="00AC515C"/>
    <w:rsid w:val="00AC54B7"/>
    <w:rsid w:val="00AC6BC6"/>
    <w:rsid w:val="00AC6D1E"/>
    <w:rsid w:val="00AD2973"/>
    <w:rsid w:val="00AD47EE"/>
    <w:rsid w:val="00AD5C3F"/>
    <w:rsid w:val="00AD5DD7"/>
    <w:rsid w:val="00AE03D3"/>
    <w:rsid w:val="00AE361D"/>
    <w:rsid w:val="00AE3797"/>
    <w:rsid w:val="00AE5821"/>
    <w:rsid w:val="00AF36D6"/>
    <w:rsid w:val="00AF42F5"/>
    <w:rsid w:val="00AF4359"/>
    <w:rsid w:val="00AF4FE2"/>
    <w:rsid w:val="00AF5752"/>
    <w:rsid w:val="00B03FD0"/>
    <w:rsid w:val="00B06539"/>
    <w:rsid w:val="00B10171"/>
    <w:rsid w:val="00B10CD1"/>
    <w:rsid w:val="00B13F54"/>
    <w:rsid w:val="00B14C8D"/>
    <w:rsid w:val="00B15449"/>
    <w:rsid w:val="00B15669"/>
    <w:rsid w:val="00B16019"/>
    <w:rsid w:val="00B16451"/>
    <w:rsid w:val="00B211C1"/>
    <w:rsid w:val="00B27217"/>
    <w:rsid w:val="00B27C15"/>
    <w:rsid w:val="00B32270"/>
    <w:rsid w:val="00B3320D"/>
    <w:rsid w:val="00B3654C"/>
    <w:rsid w:val="00B4129B"/>
    <w:rsid w:val="00B43A3F"/>
    <w:rsid w:val="00B44E1F"/>
    <w:rsid w:val="00B4615A"/>
    <w:rsid w:val="00B51D01"/>
    <w:rsid w:val="00B547A1"/>
    <w:rsid w:val="00B54EBB"/>
    <w:rsid w:val="00B60B51"/>
    <w:rsid w:val="00B61BF9"/>
    <w:rsid w:val="00B61EEA"/>
    <w:rsid w:val="00B620CD"/>
    <w:rsid w:val="00B62DE3"/>
    <w:rsid w:val="00B650A3"/>
    <w:rsid w:val="00B745B2"/>
    <w:rsid w:val="00B763CA"/>
    <w:rsid w:val="00B774BF"/>
    <w:rsid w:val="00B77748"/>
    <w:rsid w:val="00B826B2"/>
    <w:rsid w:val="00B83171"/>
    <w:rsid w:val="00B838F7"/>
    <w:rsid w:val="00B913A1"/>
    <w:rsid w:val="00B93086"/>
    <w:rsid w:val="00B976C4"/>
    <w:rsid w:val="00BA19ED"/>
    <w:rsid w:val="00BA1B6A"/>
    <w:rsid w:val="00BA300B"/>
    <w:rsid w:val="00BA3547"/>
    <w:rsid w:val="00BA4B8D"/>
    <w:rsid w:val="00BA59E2"/>
    <w:rsid w:val="00BA76F9"/>
    <w:rsid w:val="00BA7900"/>
    <w:rsid w:val="00BB57B3"/>
    <w:rsid w:val="00BB6F9F"/>
    <w:rsid w:val="00BC0F7D"/>
    <w:rsid w:val="00BC3F3E"/>
    <w:rsid w:val="00BC4103"/>
    <w:rsid w:val="00BC7B9A"/>
    <w:rsid w:val="00BD07FF"/>
    <w:rsid w:val="00BD31F8"/>
    <w:rsid w:val="00BD69DB"/>
    <w:rsid w:val="00BE2A72"/>
    <w:rsid w:val="00BE3255"/>
    <w:rsid w:val="00BE3B9C"/>
    <w:rsid w:val="00BE6943"/>
    <w:rsid w:val="00BE77AF"/>
    <w:rsid w:val="00BF128E"/>
    <w:rsid w:val="00BF1E1E"/>
    <w:rsid w:val="00C02C5C"/>
    <w:rsid w:val="00C054B3"/>
    <w:rsid w:val="00C14737"/>
    <w:rsid w:val="00C1496A"/>
    <w:rsid w:val="00C15F7F"/>
    <w:rsid w:val="00C2281E"/>
    <w:rsid w:val="00C24837"/>
    <w:rsid w:val="00C25701"/>
    <w:rsid w:val="00C26810"/>
    <w:rsid w:val="00C33079"/>
    <w:rsid w:val="00C34DDA"/>
    <w:rsid w:val="00C353F4"/>
    <w:rsid w:val="00C45231"/>
    <w:rsid w:val="00C52135"/>
    <w:rsid w:val="00C63D49"/>
    <w:rsid w:val="00C72833"/>
    <w:rsid w:val="00C7362A"/>
    <w:rsid w:val="00C7616D"/>
    <w:rsid w:val="00C80F1D"/>
    <w:rsid w:val="00C82174"/>
    <w:rsid w:val="00C83BD4"/>
    <w:rsid w:val="00C93538"/>
    <w:rsid w:val="00C93F40"/>
    <w:rsid w:val="00C95679"/>
    <w:rsid w:val="00C9693D"/>
    <w:rsid w:val="00C969B2"/>
    <w:rsid w:val="00CA3D0C"/>
    <w:rsid w:val="00CA72ED"/>
    <w:rsid w:val="00CA74CE"/>
    <w:rsid w:val="00CB0B5F"/>
    <w:rsid w:val="00CB3FB8"/>
    <w:rsid w:val="00CB51CC"/>
    <w:rsid w:val="00CB7266"/>
    <w:rsid w:val="00CC59FA"/>
    <w:rsid w:val="00CC62CE"/>
    <w:rsid w:val="00CD0EA6"/>
    <w:rsid w:val="00CD45C9"/>
    <w:rsid w:val="00CD655A"/>
    <w:rsid w:val="00CD784B"/>
    <w:rsid w:val="00CE355D"/>
    <w:rsid w:val="00CE4C40"/>
    <w:rsid w:val="00CF20E3"/>
    <w:rsid w:val="00CF432C"/>
    <w:rsid w:val="00CF66FA"/>
    <w:rsid w:val="00D008D3"/>
    <w:rsid w:val="00D04514"/>
    <w:rsid w:val="00D05632"/>
    <w:rsid w:val="00D056CA"/>
    <w:rsid w:val="00D0718E"/>
    <w:rsid w:val="00D07C26"/>
    <w:rsid w:val="00D1674E"/>
    <w:rsid w:val="00D17573"/>
    <w:rsid w:val="00D21512"/>
    <w:rsid w:val="00D27BB0"/>
    <w:rsid w:val="00D3057E"/>
    <w:rsid w:val="00D309CC"/>
    <w:rsid w:val="00D326C4"/>
    <w:rsid w:val="00D36FF0"/>
    <w:rsid w:val="00D40E9C"/>
    <w:rsid w:val="00D41315"/>
    <w:rsid w:val="00D41667"/>
    <w:rsid w:val="00D42AC7"/>
    <w:rsid w:val="00D445BC"/>
    <w:rsid w:val="00D46431"/>
    <w:rsid w:val="00D56A52"/>
    <w:rsid w:val="00D57972"/>
    <w:rsid w:val="00D673CA"/>
    <w:rsid w:val="00D675A9"/>
    <w:rsid w:val="00D70C2E"/>
    <w:rsid w:val="00D733D5"/>
    <w:rsid w:val="00D738D6"/>
    <w:rsid w:val="00D755EB"/>
    <w:rsid w:val="00D77439"/>
    <w:rsid w:val="00D820C4"/>
    <w:rsid w:val="00D82C13"/>
    <w:rsid w:val="00D83477"/>
    <w:rsid w:val="00D836CB"/>
    <w:rsid w:val="00D857BA"/>
    <w:rsid w:val="00D8640F"/>
    <w:rsid w:val="00D866D7"/>
    <w:rsid w:val="00D8729A"/>
    <w:rsid w:val="00D87497"/>
    <w:rsid w:val="00D877CA"/>
    <w:rsid w:val="00D87E00"/>
    <w:rsid w:val="00D912CD"/>
    <w:rsid w:val="00D9134D"/>
    <w:rsid w:val="00D970EA"/>
    <w:rsid w:val="00D97FCF"/>
    <w:rsid w:val="00DA14D7"/>
    <w:rsid w:val="00DA27C2"/>
    <w:rsid w:val="00DA2CA4"/>
    <w:rsid w:val="00DA60EC"/>
    <w:rsid w:val="00DA7A03"/>
    <w:rsid w:val="00DB153B"/>
    <w:rsid w:val="00DB1818"/>
    <w:rsid w:val="00DB42E0"/>
    <w:rsid w:val="00DB5EF6"/>
    <w:rsid w:val="00DC2758"/>
    <w:rsid w:val="00DC2EE8"/>
    <w:rsid w:val="00DC309B"/>
    <w:rsid w:val="00DC3D44"/>
    <w:rsid w:val="00DC4DA2"/>
    <w:rsid w:val="00DC5AD1"/>
    <w:rsid w:val="00DC7727"/>
    <w:rsid w:val="00DD03DF"/>
    <w:rsid w:val="00DD18AC"/>
    <w:rsid w:val="00DD27CF"/>
    <w:rsid w:val="00DD4C17"/>
    <w:rsid w:val="00DE18C7"/>
    <w:rsid w:val="00DE676A"/>
    <w:rsid w:val="00DF1E43"/>
    <w:rsid w:val="00DF259E"/>
    <w:rsid w:val="00DF2B1F"/>
    <w:rsid w:val="00DF6189"/>
    <w:rsid w:val="00DF62CD"/>
    <w:rsid w:val="00E00755"/>
    <w:rsid w:val="00E02E2B"/>
    <w:rsid w:val="00E0679D"/>
    <w:rsid w:val="00E068AE"/>
    <w:rsid w:val="00E07D2B"/>
    <w:rsid w:val="00E100E0"/>
    <w:rsid w:val="00E10257"/>
    <w:rsid w:val="00E144A6"/>
    <w:rsid w:val="00E1558D"/>
    <w:rsid w:val="00E16486"/>
    <w:rsid w:val="00E16509"/>
    <w:rsid w:val="00E22E04"/>
    <w:rsid w:val="00E32E87"/>
    <w:rsid w:val="00E40560"/>
    <w:rsid w:val="00E41341"/>
    <w:rsid w:val="00E44582"/>
    <w:rsid w:val="00E45E4A"/>
    <w:rsid w:val="00E52814"/>
    <w:rsid w:val="00E52EB1"/>
    <w:rsid w:val="00E670FF"/>
    <w:rsid w:val="00E72324"/>
    <w:rsid w:val="00E723B3"/>
    <w:rsid w:val="00E72ABE"/>
    <w:rsid w:val="00E77645"/>
    <w:rsid w:val="00E84530"/>
    <w:rsid w:val="00E87309"/>
    <w:rsid w:val="00E87A96"/>
    <w:rsid w:val="00EA38BE"/>
    <w:rsid w:val="00EA3BA5"/>
    <w:rsid w:val="00EA771C"/>
    <w:rsid w:val="00EB22F4"/>
    <w:rsid w:val="00EC3517"/>
    <w:rsid w:val="00EC454E"/>
    <w:rsid w:val="00EC479D"/>
    <w:rsid w:val="00EC4A25"/>
    <w:rsid w:val="00ED1F28"/>
    <w:rsid w:val="00ED2E9E"/>
    <w:rsid w:val="00EE0D55"/>
    <w:rsid w:val="00EE2719"/>
    <w:rsid w:val="00EE4AD0"/>
    <w:rsid w:val="00EE57BC"/>
    <w:rsid w:val="00EE5AA7"/>
    <w:rsid w:val="00EE7DA9"/>
    <w:rsid w:val="00EF06C3"/>
    <w:rsid w:val="00EF433E"/>
    <w:rsid w:val="00EF45DD"/>
    <w:rsid w:val="00EF4B21"/>
    <w:rsid w:val="00EF6DAB"/>
    <w:rsid w:val="00F025A2"/>
    <w:rsid w:val="00F027A2"/>
    <w:rsid w:val="00F0286F"/>
    <w:rsid w:val="00F03D8B"/>
    <w:rsid w:val="00F04712"/>
    <w:rsid w:val="00F04A63"/>
    <w:rsid w:val="00F04B7B"/>
    <w:rsid w:val="00F0567B"/>
    <w:rsid w:val="00F064C8"/>
    <w:rsid w:val="00F07B00"/>
    <w:rsid w:val="00F1084D"/>
    <w:rsid w:val="00F1639A"/>
    <w:rsid w:val="00F20DA5"/>
    <w:rsid w:val="00F21311"/>
    <w:rsid w:val="00F21696"/>
    <w:rsid w:val="00F22EC7"/>
    <w:rsid w:val="00F2340C"/>
    <w:rsid w:val="00F24231"/>
    <w:rsid w:val="00F25534"/>
    <w:rsid w:val="00F260A8"/>
    <w:rsid w:val="00F267B8"/>
    <w:rsid w:val="00F3025B"/>
    <w:rsid w:val="00F31878"/>
    <w:rsid w:val="00F31A38"/>
    <w:rsid w:val="00F325C8"/>
    <w:rsid w:val="00F3263B"/>
    <w:rsid w:val="00F33616"/>
    <w:rsid w:val="00F34358"/>
    <w:rsid w:val="00F3650D"/>
    <w:rsid w:val="00F40BE4"/>
    <w:rsid w:val="00F417A1"/>
    <w:rsid w:val="00F538FE"/>
    <w:rsid w:val="00F54BB2"/>
    <w:rsid w:val="00F5573D"/>
    <w:rsid w:val="00F5593C"/>
    <w:rsid w:val="00F55E63"/>
    <w:rsid w:val="00F561B1"/>
    <w:rsid w:val="00F5683A"/>
    <w:rsid w:val="00F614F2"/>
    <w:rsid w:val="00F61745"/>
    <w:rsid w:val="00F62AEB"/>
    <w:rsid w:val="00F63841"/>
    <w:rsid w:val="00F64730"/>
    <w:rsid w:val="00F653B8"/>
    <w:rsid w:val="00F70647"/>
    <w:rsid w:val="00F751D9"/>
    <w:rsid w:val="00F75917"/>
    <w:rsid w:val="00F82261"/>
    <w:rsid w:val="00F845F1"/>
    <w:rsid w:val="00F94A52"/>
    <w:rsid w:val="00FA1266"/>
    <w:rsid w:val="00FA2910"/>
    <w:rsid w:val="00FA65D0"/>
    <w:rsid w:val="00FB40BC"/>
    <w:rsid w:val="00FB56EC"/>
    <w:rsid w:val="00FC1192"/>
    <w:rsid w:val="00FC11FC"/>
    <w:rsid w:val="00FC41AB"/>
    <w:rsid w:val="00FC671A"/>
    <w:rsid w:val="00FD1E6E"/>
    <w:rsid w:val="00FD2E2F"/>
    <w:rsid w:val="00FD3696"/>
    <w:rsid w:val="00FE2A7F"/>
    <w:rsid w:val="00FE59EB"/>
    <w:rsid w:val="00FE5B3A"/>
    <w:rsid w:val="00FF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E5FF7617-A5BA-F345-8B5D-2E8F3F95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Date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4DDA"/>
    <w:rPr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HCar">
    <w:name w:val="TAH Car"/>
    <w:link w:val="TAH"/>
    <w:qFormat/>
    <w:rsid w:val="00924DAC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43000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30001"/>
    <w:rPr>
      <w:rFonts w:ascii="Arial" w:hAnsi="Arial"/>
      <w:b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10D9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00BA9"/>
  </w:style>
  <w:style w:type="character" w:styleId="CommentReference">
    <w:name w:val="annotation reference"/>
    <w:basedOn w:val="DefaultParagraphFont"/>
    <w:uiPriority w:val="99"/>
    <w:qFormat/>
    <w:rsid w:val="005420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4205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42052"/>
    <w:rPr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5420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052"/>
    <w:rPr>
      <w:b/>
      <w:bCs/>
      <w:lang w:val="en-US" w:eastAsia="zh-CN"/>
    </w:rPr>
  </w:style>
  <w:style w:type="character" w:customStyle="1" w:styleId="B1Char1">
    <w:name w:val="B1 Char1"/>
    <w:link w:val="B1"/>
    <w:locked/>
    <w:rsid w:val="00E22E04"/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F71F4"/>
    <w:rPr>
      <w:sz w:val="24"/>
      <w:szCs w:val="24"/>
      <w:lang w:val="en-US" w:eastAsia="zh-CN"/>
    </w:rPr>
  </w:style>
  <w:style w:type="character" w:customStyle="1" w:styleId="TANChar">
    <w:name w:val="TAN Char"/>
    <w:link w:val="TAN"/>
    <w:qFormat/>
    <w:rsid w:val="007D5172"/>
    <w:rPr>
      <w:rFonts w:ascii="Arial" w:hAnsi="Arial"/>
      <w:sz w:val="18"/>
      <w:szCs w:val="24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B77748"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Char"/>
    <w:qFormat/>
    <w:rsid w:val="00B77748"/>
    <w:pPr>
      <w:spacing w:after="120"/>
    </w:pPr>
    <w:rPr>
      <w:rFonts w:ascii="Arial" w:hAnsi="Arial" w:cs="Arial"/>
      <w:lang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2A1D5F"/>
    <w:pPr>
      <w:tabs>
        <w:tab w:val="left" w:pos="720"/>
      </w:tabs>
      <w:overflowPunct w:val="0"/>
      <w:autoSpaceDE w:val="0"/>
      <w:autoSpaceDN w:val="0"/>
      <w:adjustRightInd w:val="0"/>
      <w:spacing w:after="180"/>
      <w:ind w:leftChars="2500" w:left="100"/>
    </w:pPr>
    <w:rPr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uiPriority w:val="99"/>
    <w:qFormat/>
    <w:rsid w:val="002A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4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3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4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55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33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2268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08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456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118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8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7099711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68214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291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5412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1864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192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5586832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1888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4474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761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62148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0191796">
                                                                                              <w:blockQuote w:val="1"/>
                                                                                              <w:marLeft w:val="720"/>
                                                                                              <w:marRight w:val="720"/>
                                                                                              <w:marTop w:val="100"/>
                                                                                              <w:marBottom w:val="10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49698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0853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1029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7521130">
                                                                                                              <w:blockQuote w:val="1"/>
                                                                                                              <w:marLeft w:val="720"/>
                                                                                                              <w:marRight w:val="720"/>
                                                                                                              <w:marTop w:val="100"/>
                                                                                                              <w:marBottom w:val="10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531378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571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7051812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9814277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7679964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9202161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3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0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71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1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06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4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04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781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07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07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58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2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93073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404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747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8876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5280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039172">
                                                  <w:blockQuote w:val="1"/>
                                                  <w:marLeft w:val="720"/>
                                                  <w:marRight w:val="72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7462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381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1624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669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3180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021544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808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647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40205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6990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7713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11415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3305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4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0460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66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415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8548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9020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454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78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658768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920914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483000">
                                  <w:marLeft w:val="14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4446417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09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7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115733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433916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691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941649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974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7800760">
                                          <w:marLeft w:val="144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39028183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8656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70164881">
                              <w:blockQuote w:val="1"/>
                              <w:marLeft w:val="6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969002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201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9985691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788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6887497">
                                  <w:blockQuote w:val="1"/>
                                  <w:marLeft w:val="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1650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75154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7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68C93-B501-7247-AE9E-EAB86C4DB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35</TotalTime>
  <Pages>3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 Inc.</cp:lastModifiedBy>
  <cp:revision>14</cp:revision>
  <cp:lastPrinted>2019-02-25T14:05:00Z</cp:lastPrinted>
  <dcterms:created xsi:type="dcterms:W3CDTF">2025-03-25T22:29:00Z</dcterms:created>
  <dcterms:modified xsi:type="dcterms:W3CDTF">2025-03-28T18:36:00Z</dcterms:modified>
  <cp:category/>
</cp:coreProperties>
</file>